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A2DCE" w14:textId="77777777" w:rsidR="00B77D46" w:rsidRDefault="00B77D46" w:rsidP="00B77D46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ANEXO II </w:t>
      </w:r>
    </w:p>
    <w:p w14:paraId="390C40BB" w14:textId="77777777" w:rsidR="00B77D46" w:rsidRPr="00262843" w:rsidRDefault="00B77D46" w:rsidP="00B77D46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1C1A61" w14:textId="77777777" w:rsidR="00B77D46" w:rsidRPr="00262843" w:rsidRDefault="00B77D46" w:rsidP="00B77D46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 PÚBLICO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07/2024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 MESTRE PELÉ</w:t>
      </w:r>
    </w:p>
    <w:p w14:paraId="1F2CC9EA" w14:textId="77777777" w:rsidR="00B77D46" w:rsidRPr="001223C6" w:rsidRDefault="00B77D46" w:rsidP="00B77D46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23C6">
        <w:rPr>
          <w:rFonts w:ascii="Times New Roman" w:hAnsi="Times New Roman" w:cs="Times New Roman"/>
          <w:sz w:val="24"/>
          <w:szCs w:val="24"/>
        </w:rPr>
        <w:t>PREMIAÇÃO PARA AGENTES CULTURAIS COM RECURSOS DA LEI COMPLEMENTAR Nº 195/2022 - SALDO REMANESCENTE - MUNICÍPIO DE CAXIAS/MA.</w:t>
      </w:r>
    </w:p>
    <w:p w14:paraId="144AE536" w14:textId="77777777" w:rsidR="00B77D46" w:rsidRDefault="00B77D46" w:rsidP="00B77D4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847FBDF" w14:textId="77777777" w:rsidR="00B77D46" w:rsidRPr="00262843" w:rsidRDefault="00B77D46" w:rsidP="00B77D4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CRITÉRIOS DE SELEÇÃO E BÔNUS DE PONTUAÇÃO</w:t>
      </w:r>
    </w:p>
    <w:p w14:paraId="1C9656C8" w14:textId="77777777" w:rsidR="00B77D46" w:rsidRPr="00262843" w:rsidRDefault="00B77D46" w:rsidP="00B77D46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E8BF60C" w14:textId="77777777" w:rsidR="00B77D46" w:rsidRPr="00F33C5C" w:rsidRDefault="00B77D46" w:rsidP="00B77D4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F33C5C">
        <w:rPr>
          <w:rFonts w:ascii="Times New Roman" w:hAnsi="Times New Roman" w:cs="Times New Roman"/>
          <w:color w:val="000000"/>
          <w:sz w:val="24"/>
          <w:szCs w:val="24"/>
        </w:rPr>
        <w:t xml:space="preserve">A Comissão de Seleção atribuirá notas </w:t>
      </w:r>
      <w:r w:rsidRPr="00F33C5C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Pr="00F33C5C">
        <w:rPr>
          <w:rFonts w:ascii="Times New Roman" w:hAnsi="Times New Roman" w:cs="Times New Roman"/>
          <w:color w:val="000000"/>
          <w:sz w:val="24"/>
          <w:szCs w:val="24"/>
        </w:rPr>
        <w:t xml:space="preserve"> cada um dos critérios de avaliação, conforme tabela a seguir: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690"/>
        <w:gridCol w:w="4793"/>
        <w:gridCol w:w="3243"/>
      </w:tblGrid>
      <w:tr w:rsidR="00B77D46" w:rsidRPr="00F33C5C" w14:paraId="24A44030" w14:textId="77777777" w:rsidTr="00CE5864">
        <w:trPr>
          <w:trHeight w:val="420"/>
        </w:trPr>
        <w:tc>
          <w:tcPr>
            <w:tcW w:w="5000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AF775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CRITÉRIOS OBRIGATÓRIOS</w:t>
            </w:r>
          </w:p>
        </w:tc>
      </w:tr>
      <w:tr w:rsidR="00B77D46" w:rsidRPr="00F33C5C" w14:paraId="3345DE20" w14:textId="77777777" w:rsidTr="00CE5864">
        <w:tc>
          <w:tcPr>
            <w:tcW w:w="86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F2E81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Identificação do Critério</w:t>
            </w:r>
          </w:p>
        </w:tc>
        <w:tc>
          <w:tcPr>
            <w:tcW w:w="246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7E621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Descrição do Critério</w:t>
            </w: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43C9C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Pontuação Máxima</w:t>
            </w:r>
          </w:p>
        </w:tc>
      </w:tr>
      <w:tr w:rsidR="00B77D46" w:rsidRPr="00F33C5C" w14:paraId="345287CA" w14:textId="77777777" w:rsidTr="00CE5864">
        <w:tc>
          <w:tcPr>
            <w:tcW w:w="86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46F9" w14:textId="77777777" w:rsidR="00B77D46" w:rsidRPr="00F33C5C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46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6DAA" w14:textId="77777777" w:rsidR="00B77D46" w:rsidRPr="00F33C5C" w:rsidRDefault="00B77D46" w:rsidP="00CE58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33C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Trajetória artís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tica e cultural do proponente -</w:t>
            </w:r>
            <w:r w:rsidRPr="00F33C5C">
              <w:rPr>
                <w:rFonts w:ascii="Times New Roman" w:eastAsia="Times New Roman" w:hAnsi="Times New Roman" w:cs="Times New Roman"/>
                <w:color w:val="000000"/>
              </w:rPr>
              <w:t>Será́ considerado para fins de análise a carreira do proponente, com base no currículo e comprovações enviadas (PORTIFÓLIO).</w:t>
            </w:r>
          </w:p>
          <w:p w14:paraId="1BEDD6DF" w14:textId="77777777" w:rsidR="00B77D46" w:rsidRPr="00F33C5C" w:rsidRDefault="00B77D46" w:rsidP="00CE586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8E0C3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351B7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0 a 50</w:t>
            </w:r>
          </w:p>
        </w:tc>
      </w:tr>
      <w:tr w:rsidR="00B77D46" w:rsidRPr="00F33C5C" w14:paraId="17FD57CC" w14:textId="77777777" w:rsidTr="00CE5864">
        <w:tc>
          <w:tcPr>
            <w:tcW w:w="86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00D9A" w14:textId="77777777" w:rsidR="00B77D46" w:rsidRPr="00F33C5C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86A6CA" w14:textId="77777777" w:rsidR="00B77D46" w:rsidRPr="00F33C5C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2464" w:type="pct"/>
            <w:tcBorders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93EB2" w14:textId="77777777" w:rsidR="00B77D46" w:rsidRPr="00F33C5C" w:rsidRDefault="00B77D46" w:rsidP="00CE5864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 xml:space="preserve">Integração e inovação do agente cultural com outras esferas do conhecimento e da vida social. Ex.: integração entre cultura e educação, cultura e </w:t>
            </w:r>
            <w:proofErr w:type="gramStart"/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saúde, etc.</w:t>
            </w:r>
            <w:proofErr w:type="gramEnd"/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6E5B1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68586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 xml:space="preserve">0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77D46" w:rsidRPr="00F33C5C" w14:paraId="0CD2CE7C" w14:textId="77777777" w:rsidTr="00CE5864">
        <w:tc>
          <w:tcPr>
            <w:tcW w:w="869" w:type="pct"/>
            <w:tcBorders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DF916" w14:textId="77777777" w:rsidR="00B77D46" w:rsidRPr="00F33C5C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E9A1E0" w14:textId="77777777" w:rsidR="00B77D46" w:rsidRPr="00F33C5C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2B2B2B"/>
              <w:right w:val="single" w:sz="4" w:space="0" w:color="2B2B2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E2F7" w14:textId="77777777" w:rsidR="00B77D46" w:rsidRPr="00F33C5C" w:rsidRDefault="00B77D46" w:rsidP="00CE5864">
            <w:pPr>
              <w:spacing w:line="240" w:lineRule="auto"/>
              <w:jc w:val="both"/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 xml:space="preserve">Contribuição a populações em situação de vulnerabilidade social, tais como idosos, crianças, pessoas </w:t>
            </w:r>
            <w:proofErr w:type="gramStart"/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negras, etc.</w:t>
            </w:r>
            <w:proofErr w:type="gramEnd"/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left w:val="single" w:sz="4" w:space="0" w:color="2B2B2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720B5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E86B7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0 a15</w:t>
            </w:r>
          </w:p>
        </w:tc>
      </w:tr>
      <w:tr w:rsidR="00B77D46" w:rsidRPr="00F33C5C" w14:paraId="6E86D2F8" w14:textId="77777777" w:rsidTr="00CE5864">
        <w:tc>
          <w:tcPr>
            <w:tcW w:w="869" w:type="pct"/>
            <w:tcBorders>
              <w:right w:val="single" w:sz="4" w:space="0" w:color="2B2B2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820C6" w14:textId="77777777" w:rsidR="00B77D46" w:rsidRPr="00F33C5C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1E087A" w14:textId="77777777" w:rsidR="00B77D46" w:rsidRPr="00F33C5C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2464" w:type="pct"/>
            <w:tcBorders>
              <w:top w:val="single" w:sz="4" w:space="0" w:color="2B2B2B"/>
              <w:left w:val="single" w:sz="4" w:space="0" w:color="2B2B2B"/>
              <w:bottom w:val="single" w:sz="4" w:space="0" w:color="2B2B2B"/>
              <w:right w:val="single" w:sz="4" w:space="0" w:color="2B2B2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DACF" w14:textId="77777777" w:rsidR="00B77D46" w:rsidRPr="00F33C5C" w:rsidRDefault="00B77D46" w:rsidP="00CE586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 xml:space="preserve">Contribuição do agente cultural à(s) comunidade(s)/segmento em que atua, tais como realização de ações dentro da comunidade, contratação de profissionais da </w:t>
            </w:r>
            <w:proofErr w:type="gramStart"/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comunidade, etc.</w:t>
            </w:r>
            <w:proofErr w:type="gramEnd"/>
          </w:p>
        </w:tc>
        <w:tc>
          <w:tcPr>
            <w:tcW w:w="1667" w:type="pct"/>
            <w:tcBorders>
              <w:left w:val="single" w:sz="4" w:space="0" w:color="2B2B2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1EA4D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66F8E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25D6C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a 2</w:t>
            </w: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7D46" w:rsidRPr="00F33C5C" w14:paraId="0430B026" w14:textId="77777777" w:rsidTr="00CE5864">
        <w:trPr>
          <w:trHeight w:val="420"/>
        </w:trPr>
        <w:tc>
          <w:tcPr>
            <w:tcW w:w="3333" w:type="pct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87306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PONTUAÇÃO TOTAL:</w:t>
            </w: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17BA1" w14:textId="77777777" w:rsidR="00B77D46" w:rsidRPr="00F33C5C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AE26191" w14:textId="77777777" w:rsidR="00B77D46" w:rsidRPr="00262843" w:rsidRDefault="00B77D46" w:rsidP="00B77D46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C5E79F" w14:textId="77777777" w:rsidR="00B77D46" w:rsidRPr="00262843" w:rsidRDefault="00B77D46" w:rsidP="00B77D46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8538079" w14:textId="77777777" w:rsidR="00B77D46" w:rsidRDefault="00B77D46" w:rsidP="00B77D4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hAnsi="Times New Roman" w:cs="Times New Roman"/>
          <w:color w:val="000000"/>
          <w:sz w:val="24"/>
          <w:szCs w:val="24"/>
        </w:rPr>
        <w:t xml:space="preserve">Além da pontuação acima,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9F76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erá adicionado à nota final, um percentual de 5%, não cumulativo, aos seguintes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seg</w:t>
      </w:r>
      <w:r w:rsidRPr="009F76E5">
        <w:rPr>
          <w:rFonts w:ascii="Times New Roman" w:eastAsia="Times New Roman" w:hAnsi="Times New Roman" w:cs="Times New Roman"/>
          <w:color w:val="000000"/>
          <w:sz w:val="24"/>
          <w:szCs w:val="24"/>
        </w:rPr>
        <w:t>mentos sociais:</w:t>
      </w:r>
    </w:p>
    <w:p w14:paraId="36748743" w14:textId="77777777" w:rsidR="00B77D46" w:rsidRPr="00262843" w:rsidRDefault="00B77D46" w:rsidP="00B77D46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455"/>
        <w:gridCol w:w="5271"/>
      </w:tblGrid>
      <w:tr w:rsidR="00B77D46" w:rsidRPr="00262843" w14:paraId="78EAF59B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5DEFF" w14:textId="77777777" w:rsidR="00B77D46" w:rsidRPr="00262843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Identificação do Ponto Extra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8A551" w14:textId="77777777" w:rsidR="00B77D46" w:rsidRPr="00262843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Descrição do Ponto Extra</w:t>
            </w:r>
          </w:p>
        </w:tc>
      </w:tr>
      <w:tr w:rsidR="00B77D46" w:rsidRPr="00262843" w14:paraId="122BB6CD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D2BB3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25D8E" w14:textId="77777777" w:rsidR="00B77D46" w:rsidRPr="00262843" w:rsidRDefault="00B77D46" w:rsidP="00CE586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Agente cultural do gênero feminino que seja mãe solo (cria os filhos sozinha).</w:t>
            </w:r>
          </w:p>
        </w:tc>
      </w:tr>
      <w:tr w:rsidR="00B77D46" w:rsidRPr="00262843" w14:paraId="73A11C05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A260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216CA" w14:textId="77777777" w:rsidR="00B77D46" w:rsidRPr="00262843" w:rsidRDefault="00B77D46" w:rsidP="00CE586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Agente cultural negro ou indígena.</w:t>
            </w:r>
          </w:p>
        </w:tc>
      </w:tr>
      <w:tr w:rsidR="00B77D46" w:rsidRPr="00262843" w14:paraId="04631237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CE774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7F588" w14:textId="77777777" w:rsidR="00B77D46" w:rsidRPr="00262843" w:rsidRDefault="00B77D46" w:rsidP="00CE586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Agente cultural com deficiência.</w:t>
            </w:r>
          </w:p>
        </w:tc>
      </w:tr>
      <w:tr w:rsidR="00B77D46" w:rsidRPr="00262843" w14:paraId="54DFDF14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E771C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C50AE" w14:textId="77777777" w:rsidR="00B77D46" w:rsidRPr="00262843" w:rsidRDefault="00B77D46" w:rsidP="00CE586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Agente cultural residente na zona rural.</w:t>
            </w:r>
          </w:p>
        </w:tc>
      </w:tr>
    </w:tbl>
    <w:p w14:paraId="2B7DE120" w14:textId="77777777" w:rsidR="00B77D46" w:rsidRDefault="00B77D46" w:rsidP="00B77D4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455"/>
        <w:gridCol w:w="5271"/>
      </w:tblGrid>
      <w:tr w:rsidR="00B77D46" w:rsidRPr="00262843" w14:paraId="0ED19DB7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260D2" w14:textId="77777777" w:rsidR="00B77D46" w:rsidRPr="00262843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Identificação do Ponto Extra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903C0" w14:textId="77777777" w:rsidR="00B77D46" w:rsidRPr="00262843" w:rsidRDefault="00B77D46" w:rsidP="00CE586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Descrição do Ponto Extra</w:t>
            </w:r>
          </w:p>
        </w:tc>
      </w:tr>
      <w:tr w:rsidR="00B77D46" w:rsidRPr="00262843" w14:paraId="45DB3987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C3B78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227BB" w14:textId="77777777" w:rsidR="00B77D46" w:rsidRPr="00262843" w:rsidRDefault="00B77D46" w:rsidP="00CE586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Pessoas jurídicas ou coletivos/grupos compostos por mais de 50% de pessoas negras ou indígenas</w:t>
            </w:r>
          </w:p>
        </w:tc>
      </w:tr>
      <w:tr w:rsidR="00B77D46" w:rsidRPr="00262843" w14:paraId="755B09E2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ACEFB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32BFB" w14:textId="77777777" w:rsidR="00B77D46" w:rsidRPr="00262843" w:rsidRDefault="00B77D46" w:rsidP="00CE586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Pessoas jurídicas compostas por mais de 50% de mulheres.</w:t>
            </w:r>
          </w:p>
        </w:tc>
      </w:tr>
      <w:tr w:rsidR="00B77D46" w:rsidRPr="00262843" w14:paraId="22D098DF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70ACD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6434B" w14:textId="77777777" w:rsidR="00B77D46" w:rsidRPr="00262843" w:rsidRDefault="00B77D46" w:rsidP="00CE586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Pessoas jurídicas sediadas na zona rural.</w:t>
            </w:r>
          </w:p>
        </w:tc>
      </w:tr>
      <w:tr w:rsidR="00B77D46" w:rsidRPr="00262843" w14:paraId="1B76F1B1" w14:textId="77777777" w:rsidTr="00CE5864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569F8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3F2976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264997" w14:textId="77777777" w:rsidR="00B77D46" w:rsidRPr="00262843" w:rsidRDefault="00B77D46" w:rsidP="00CE5864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208C4" w14:textId="77777777" w:rsidR="00B77D46" w:rsidRPr="00262843" w:rsidRDefault="00B77D46" w:rsidP="00CE586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</w:tr>
    </w:tbl>
    <w:p w14:paraId="3D22C667" w14:textId="77777777" w:rsidR="00B77D46" w:rsidRDefault="00B77D46" w:rsidP="00B77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22329C" w14:textId="77777777" w:rsidR="00B77D46" w:rsidRPr="00262843" w:rsidRDefault="00B77D46" w:rsidP="00B77D4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62843">
        <w:rPr>
          <w:rFonts w:ascii="Times New Roman" w:hAnsi="Times New Roman" w:cs="Times New Roman"/>
          <w:b/>
          <w:sz w:val="24"/>
          <w:szCs w:val="24"/>
        </w:rPr>
        <w:t>. PONTUAÇÃO</w:t>
      </w:r>
    </w:p>
    <w:p w14:paraId="0CFC78AC" w14:textId="77777777" w:rsidR="00B77D46" w:rsidRPr="00262843" w:rsidRDefault="00B77D46" w:rsidP="00B77D46">
      <w:pPr>
        <w:tabs>
          <w:tab w:val="left" w:pos="142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2.1 A pontuação final de cada candidatura será POR </w:t>
      </w:r>
      <w:r>
        <w:rPr>
          <w:rFonts w:ascii="Times New Roman" w:hAnsi="Times New Roman" w:cs="Times New Roman"/>
          <w:sz w:val="24"/>
          <w:szCs w:val="24"/>
        </w:rPr>
        <w:t xml:space="preserve">MÉDIA </w:t>
      </w:r>
      <w:r w:rsidRPr="00262843">
        <w:rPr>
          <w:rFonts w:ascii="Times New Roman" w:hAnsi="Times New Roman" w:cs="Times New Roman"/>
          <w:sz w:val="24"/>
          <w:szCs w:val="24"/>
        </w:rPr>
        <w:t>DAS NOTAS ATRIBUÍDAS INDIVIDUALMENTE POR CADA PARECERISTAS.</w:t>
      </w:r>
    </w:p>
    <w:p w14:paraId="4CAE0479" w14:textId="77777777" w:rsidR="00B77D46" w:rsidRPr="00262843" w:rsidRDefault="00B77D46" w:rsidP="00B77D46">
      <w:pPr>
        <w:pStyle w:val="PargrafodaLista"/>
        <w:numPr>
          <w:ilvl w:val="1"/>
          <w:numId w:val="7"/>
        </w:num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Os critérios gerais são </w:t>
      </w:r>
      <w:r w:rsidRPr="00262843">
        <w:rPr>
          <w:rFonts w:ascii="Times New Roman" w:hAnsi="Times New Roman" w:cs="Times New Roman"/>
          <w:b/>
          <w:sz w:val="24"/>
          <w:szCs w:val="24"/>
        </w:rPr>
        <w:t>eliminatórios</w:t>
      </w:r>
      <w:r w:rsidRPr="00262843">
        <w:rPr>
          <w:rFonts w:ascii="Times New Roman" w:hAnsi="Times New Roman" w:cs="Times New Roman"/>
          <w:sz w:val="24"/>
          <w:szCs w:val="24"/>
        </w:rPr>
        <w:t>, de modo que, o agente cultural que receber pontuação 0 em algum dos critérios será desclassificado do Edital.</w:t>
      </w:r>
    </w:p>
    <w:p w14:paraId="4AEE7351" w14:textId="77777777" w:rsidR="00B77D46" w:rsidRPr="00262843" w:rsidRDefault="00B77D46" w:rsidP="00B77D46">
      <w:pPr>
        <w:pStyle w:val="PargrafodaLista"/>
        <w:numPr>
          <w:ilvl w:val="1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Os bô</w:t>
      </w:r>
      <w:r>
        <w:rPr>
          <w:rFonts w:ascii="Times New Roman" w:hAnsi="Times New Roman" w:cs="Times New Roman"/>
          <w:sz w:val="24"/>
          <w:szCs w:val="24"/>
        </w:rPr>
        <w:t xml:space="preserve">nus de pontuação </w:t>
      </w:r>
      <w:r w:rsidRPr="00262843">
        <w:rPr>
          <w:rFonts w:ascii="Times New Roman" w:hAnsi="Times New Roman" w:cs="Times New Roman"/>
          <w:sz w:val="24"/>
          <w:szCs w:val="24"/>
        </w:rPr>
        <w:t>não constituem critérios obrigatórios, de modo que a pontuação 0 em algum dos critérios não desclassifica o agente cultural.</w:t>
      </w:r>
    </w:p>
    <w:p w14:paraId="38CAD0B4" w14:textId="77777777" w:rsidR="00B77D46" w:rsidRDefault="00B77D46" w:rsidP="00B77D46">
      <w:pPr>
        <w:pStyle w:val="PargrafodaLista"/>
        <w:numPr>
          <w:ilvl w:val="1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agentes culturais, e</w:t>
      </w:r>
      <w:r w:rsidRPr="00262843">
        <w:rPr>
          <w:rFonts w:ascii="Times New Roman" w:hAnsi="Times New Roman" w:cs="Times New Roman"/>
          <w:sz w:val="24"/>
          <w:szCs w:val="24"/>
        </w:rPr>
        <w:t>m caso de empate, serão utilizados para fins de classificação a maior nota nos critérios de acordo c</w:t>
      </w:r>
      <w:r>
        <w:rPr>
          <w:rFonts w:ascii="Times New Roman" w:hAnsi="Times New Roman" w:cs="Times New Roman"/>
          <w:sz w:val="24"/>
          <w:szCs w:val="24"/>
        </w:rPr>
        <w:t>om a ordem abaixo definida: A, D</w:t>
      </w:r>
      <w:r w:rsidRPr="0026284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B, C, </w:t>
      </w:r>
      <w:r w:rsidRPr="00262843">
        <w:rPr>
          <w:rFonts w:ascii="Times New Roman" w:hAnsi="Times New Roman" w:cs="Times New Roman"/>
          <w:sz w:val="24"/>
          <w:szCs w:val="24"/>
        </w:rPr>
        <w:t xml:space="preserve"> respectivamente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B560E8" w14:textId="77777777" w:rsidR="00B77D46" w:rsidRPr="001223C6" w:rsidRDefault="00B77D46" w:rsidP="00B77D46">
      <w:pPr>
        <w:pStyle w:val="PargrafodaLista"/>
        <w:numPr>
          <w:ilvl w:val="1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1223C6">
        <w:rPr>
          <w:rFonts w:ascii="Times New Roman" w:hAnsi="Times New Roman" w:cs="Times New Roman"/>
          <w:sz w:val="24"/>
          <w:szCs w:val="24"/>
        </w:rPr>
        <w:t>Caso nenhum dos critérios acima elencados seja capaz de promover o desempate serão adotados critérios de desempate na ordem a seguir, em último caso, se ainda permanecer o empate, a questão será decidida</w:t>
      </w:r>
      <w:r>
        <w:rPr>
          <w:rFonts w:ascii="Times New Roman" w:hAnsi="Times New Roman" w:cs="Times New Roman"/>
          <w:sz w:val="24"/>
          <w:szCs w:val="24"/>
        </w:rPr>
        <w:t xml:space="preserve"> por sorteio;</w:t>
      </w:r>
    </w:p>
    <w:p w14:paraId="6453841D" w14:textId="77777777" w:rsidR="00B77D46" w:rsidRPr="00262843" w:rsidRDefault="00B77D46" w:rsidP="00B77D46">
      <w:pPr>
        <w:pStyle w:val="PargrafodaLista"/>
        <w:tabs>
          <w:tab w:val="left" w:pos="142"/>
          <w:tab w:val="left" w:pos="284"/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a) Agentes culturais com maior idade (para pessoa física);</w:t>
      </w:r>
    </w:p>
    <w:p w14:paraId="73003296" w14:textId="77777777" w:rsidR="00B77D46" w:rsidRDefault="00B77D46" w:rsidP="00B77D46">
      <w:pPr>
        <w:pStyle w:val="PargrafodaLista"/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b) Instituição com maior tempo de atuação (para pessoa jurídica).</w:t>
      </w:r>
    </w:p>
    <w:p w14:paraId="69A18D77" w14:textId="77777777" w:rsidR="00B77D46" w:rsidRPr="00262843" w:rsidRDefault="00B77D46" w:rsidP="00B77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62843">
        <w:rPr>
          <w:rFonts w:ascii="Times New Roman" w:hAnsi="Times New Roman" w:cs="Times New Roman"/>
          <w:sz w:val="24"/>
          <w:szCs w:val="24"/>
        </w:rPr>
        <w:t xml:space="preserve"> Serão considerados aptos os agentes culturais que receberem nota fina</w:t>
      </w:r>
      <w:r>
        <w:rPr>
          <w:rFonts w:ascii="Times New Roman" w:hAnsi="Times New Roman" w:cs="Times New Roman"/>
          <w:sz w:val="24"/>
          <w:szCs w:val="24"/>
        </w:rPr>
        <w:t>l igual ou superior a5</w:t>
      </w:r>
      <w:r w:rsidRPr="00262843">
        <w:rPr>
          <w:rFonts w:ascii="Times New Roman" w:hAnsi="Times New Roman" w:cs="Times New Roman"/>
          <w:sz w:val="24"/>
          <w:szCs w:val="24"/>
        </w:rPr>
        <w:t>0 pontos, ficando sua efetiva classificação condicionada ao número de vagas existentes.</w:t>
      </w:r>
    </w:p>
    <w:p w14:paraId="75BCFA80" w14:textId="77777777" w:rsidR="00B77D46" w:rsidRPr="00262843" w:rsidRDefault="00B77D46" w:rsidP="00B77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3. A falsidade de informações acarretará desclassificação, podendo ensejar, ainda, a aplicação de sanções administrativas ou criminais.</w:t>
      </w:r>
    </w:p>
    <w:p w14:paraId="6DE2EC65" w14:textId="77777777" w:rsidR="00B77D46" w:rsidRDefault="00B77D46" w:rsidP="00B77D4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50A6BB" w14:textId="77777777" w:rsidR="00B77D46" w:rsidRPr="00B77D46" w:rsidRDefault="00B77D46" w:rsidP="00B77D46"/>
    <w:sectPr w:rsidR="00B77D46" w:rsidRPr="00B77D46" w:rsidSect="00DA0E68">
      <w:headerReference w:type="default" r:id="rId7"/>
      <w:footerReference w:type="default" r:id="rId8"/>
      <w:type w:val="continuous"/>
      <w:pgSz w:w="11906" w:h="16838"/>
      <w:pgMar w:top="1440" w:right="1080" w:bottom="993" w:left="1080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63592" w14:textId="77777777" w:rsidR="00A27138" w:rsidRDefault="00A27138" w:rsidP="00CD0EC8">
      <w:pPr>
        <w:spacing w:line="240" w:lineRule="auto"/>
      </w:pPr>
      <w:r>
        <w:separator/>
      </w:r>
    </w:p>
  </w:endnote>
  <w:endnote w:type="continuationSeparator" w:id="0">
    <w:p w14:paraId="21F77930" w14:textId="77777777" w:rsidR="00A27138" w:rsidRDefault="00A27138" w:rsidP="00CD0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99D56" w14:textId="06E964D2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75F5D19E" w14:textId="77777777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2779162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70114786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61F1C14F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1291E79E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2C606" w14:textId="77777777" w:rsidR="00A27138" w:rsidRDefault="00A27138" w:rsidP="00CD0EC8">
      <w:pPr>
        <w:spacing w:line="240" w:lineRule="auto"/>
      </w:pPr>
      <w:r>
        <w:separator/>
      </w:r>
    </w:p>
  </w:footnote>
  <w:footnote w:type="continuationSeparator" w:id="0">
    <w:p w14:paraId="6C14AB8D" w14:textId="77777777" w:rsidR="00A27138" w:rsidRDefault="00A27138" w:rsidP="00CD0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283A" w14:textId="77777777" w:rsidR="00DA6FA7" w:rsidRDefault="00DA6FA7" w:rsidP="00CD0EC8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C3CF24A" wp14:editId="6927C7FD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826356582" name="Imagem 826356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6301D36" wp14:editId="6EDD7476">
          <wp:extent cx="3352800" cy="400191"/>
          <wp:effectExtent l="0" t="0" r="0" b="0"/>
          <wp:docPr id="1639232644" name="Imagem 1639232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914" cy="40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01BF970" w14:textId="77777777" w:rsidR="00DA6FA7" w:rsidRDefault="00DA6FA7" w:rsidP="00CD0EC8">
    <w:pPr>
      <w:pStyle w:val="Cabealho"/>
      <w:tabs>
        <w:tab w:val="clear" w:pos="4252"/>
        <w:tab w:val="clear" w:pos="8504"/>
        <w:tab w:val="left" w:pos="6080"/>
      </w:tabs>
    </w:pPr>
    <w:r>
      <w:tab/>
    </w:r>
  </w:p>
  <w:p w14:paraId="0BBAB749" w14:textId="77777777" w:rsidR="00DA6FA7" w:rsidRDefault="00DA6F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4D2443"/>
    <w:multiLevelType w:val="hybridMultilevel"/>
    <w:tmpl w:val="9A02D668"/>
    <w:lvl w:ilvl="0" w:tplc="44A6E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0"/>
  </w:num>
  <w:num w:numId="7">
    <w:abstractNumId w:val="1"/>
  </w:num>
  <w:num w:numId="8">
    <w:abstractNumId w:val="13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C8"/>
    <w:rsid w:val="00041EE8"/>
    <w:rsid w:val="000918EB"/>
    <w:rsid w:val="000B7FB9"/>
    <w:rsid w:val="000E7E61"/>
    <w:rsid w:val="00192D98"/>
    <w:rsid w:val="00197332"/>
    <w:rsid w:val="001A5BE9"/>
    <w:rsid w:val="001B45EC"/>
    <w:rsid w:val="00253391"/>
    <w:rsid w:val="002569C9"/>
    <w:rsid w:val="002C1FA1"/>
    <w:rsid w:val="00352BBB"/>
    <w:rsid w:val="003B1E1A"/>
    <w:rsid w:val="003B2D23"/>
    <w:rsid w:val="00411CE4"/>
    <w:rsid w:val="004134D1"/>
    <w:rsid w:val="0049046A"/>
    <w:rsid w:val="00593E3B"/>
    <w:rsid w:val="00654250"/>
    <w:rsid w:val="00670848"/>
    <w:rsid w:val="00671387"/>
    <w:rsid w:val="00752DD2"/>
    <w:rsid w:val="00780DB6"/>
    <w:rsid w:val="00797E22"/>
    <w:rsid w:val="007D2785"/>
    <w:rsid w:val="0082356A"/>
    <w:rsid w:val="00887E54"/>
    <w:rsid w:val="009E2DF6"/>
    <w:rsid w:val="00A27138"/>
    <w:rsid w:val="00A900FC"/>
    <w:rsid w:val="00AA1F50"/>
    <w:rsid w:val="00AB36BF"/>
    <w:rsid w:val="00B06AAC"/>
    <w:rsid w:val="00B4649D"/>
    <w:rsid w:val="00B77D46"/>
    <w:rsid w:val="00BC2223"/>
    <w:rsid w:val="00BE44CA"/>
    <w:rsid w:val="00BF7C0D"/>
    <w:rsid w:val="00C41CA1"/>
    <w:rsid w:val="00C473D2"/>
    <w:rsid w:val="00C57CD9"/>
    <w:rsid w:val="00CC6CB7"/>
    <w:rsid w:val="00CD0EC8"/>
    <w:rsid w:val="00D1175E"/>
    <w:rsid w:val="00D47B19"/>
    <w:rsid w:val="00DA0E68"/>
    <w:rsid w:val="00DA2ACA"/>
    <w:rsid w:val="00DA6FA7"/>
    <w:rsid w:val="00DB6052"/>
    <w:rsid w:val="00DC22DB"/>
    <w:rsid w:val="00DF4647"/>
    <w:rsid w:val="00E4623D"/>
    <w:rsid w:val="00E5628F"/>
    <w:rsid w:val="00E56624"/>
    <w:rsid w:val="00E73B84"/>
    <w:rsid w:val="00F06240"/>
    <w:rsid w:val="00F16B8D"/>
    <w:rsid w:val="00F53102"/>
    <w:rsid w:val="00F74AFB"/>
    <w:rsid w:val="00F87F5E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F9114"/>
  <w15:chartTrackingRefBased/>
  <w15:docId w15:val="{C28D231F-9F3F-4B06-8396-DE48A37A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52DD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52DD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52DD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52DD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2DD2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52DD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EC8"/>
  </w:style>
  <w:style w:type="paragraph" w:styleId="Rodap">
    <w:name w:val="footer"/>
    <w:basedOn w:val="Normal"/>
    <w:link w:val="Rodap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EC8"/>
  </w:style>
  <w:style w:type="paragraph" w:styleId="SemEspaamento">
    <w:name w:val="No Spacing"/>
    <w:uiPriority w:val="1"/>
    <w:qFormat/>
    <w:rsid w:val="00CD0EC8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customStyle="1" w:styleId="Ttulo1Char">
    <w:name w:val="Título 1 Char"/>
    <w:basedOn w:val="Fontepargpadro"/>
    <w:link w:val="Ttulo1"/>
    <w:uiPriority w:val="9"/>
    <w:rsid w:val="00752DD2"/>
    <w:rPr>
      <w:rFonts w:ascii="Arial" w:eastAsia="Arial" w:hAnsi="Arial" w:cs="Arial"/>
      <w:kern w:val="0"/>
      <w:sz w:val="40"/>
      <w:szCs w:val="40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52DD2"/>
    <w:rPr>
      <w:rFonts w:ascii="Arial" w:eastAsia="Arial" w:hAnsi="Arial" w:cs="Arial"/>
      <w:kern w:val="0"/>
      <w:sz w:val="32"/>
      <w:szCs w:val="32"/>
      <w:lang w:eastAsia="pt-BR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2DD2"/>
    <w:rPr>
      <w:rFonts w:ascii="Arial" w:eastAsia="Arial" w:hAnsi="Arial" w:cs="Arial"/>
      <w:color w:val="434343"/>
      <w:kern w:val="0"/>
      <w:sz w:val="28"/>
      <w:szCs w:val="28"/>
      <w:lang w:eastAsia="pt-BR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52DD2"/>
    <w:rPr>
      <w:rFonts w:ascii="Arial" w:eastAsia="Arial" w:hAnsi="Arial" w:cs="Arial"/>
      <w:color w:val="666666"/>
      <w:kern w:val="0"/>
      <w:sz w:val="24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52DD2"/>
    <w:rPr>
      <w:rFonts w:ascii="Arial" w:eastAsia="Arial" w:hAnsi="Arial" w:cs="Arial"/>
      <w:color w:val="666666"/>
      <w:kern w:val="0"/>
      <w:lang w:eastAsia="pt-BR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52DD2"/>
    <w:rPr>
      <w:rFonts w:ascii="Arial" w:eastAsia="Arial" w:hAnsi="Arial" w:cs="Arial"/>
      <w:i/>
      <w:color w:val="666666"/>
      <w:kern w:val="0"/>
      <w:lang w:eastAsia="pt-BR"/>
      <w14:ligatures w14:val="none"/>
    </w:rPr>
  </w:style>
  <w:style w:type="table" w:customStyle="1" w:styleId="TableNormal">
    <w:name w:val="Table Normal"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52DD2"/>
    <w:pPr>
      <w:keepNext/>
      <w:keepLines/>
      <w:spacing w:after="60"/>
    </w:pPr>
    <w:rPr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52DD2"/>
    <w:rPr>
      <w:rFonts w:ascii="Arial" w:eastAsia="Arial" w:hAnsi="Arial" w:cs="Arial"/>
      <w:kern w:val="0"/>
      <w:sz w:val="52"/>
      <w:szCs w:val="52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752DD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752DD2"/>
    <w:rPr>
      <w:rFonts w:ascii="Arial" w:eastAsia="Arial" w:hAnsi="Arial" w:cs="Arial"/>
      <w:color w:val="666666"/>
      <w:kern w:val="0"/>
      <w:sz w:val="30"/>
      <w:szCs w:val="30"/>
      <w:lang w:eastAsia="pt-BR"/>
      <w14:ligatures w14:val="none"/>
    </w:rPr>
  </w:style>
  <w:style w:type="paragraph" w:styleId="Reviso">
    <w:name w:val="Revision"/>
    <w:hidden/>
    <w:uiPriority w:val="99"/>
    <w:semiHidden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752D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52D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52DD2"/>
    <w:rPr>
      <w:rFonts w:ascii="Arial" w:eastAsia="Arial" w:hAnsi="Arial" w:cs="Arial"/>
      <w:kern w:val="0"/>
      <w:sz w:val="20"/>
      <w:szCs w:val="20"/>
      <w:lang w:eastAsia="pt-BR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52D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52DD2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752DD2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52DD2"/>
    <w:rPr>
      <w:rFonts w:ascii="Arial" w:eastAsia="Arial" w:hAnsi="Arial" w:cs="Arial"/>
      <w:kern w:val="0"/>
      <w:sz w:val="24"/>
      <w:szCs w:val="24"/>
      <w:lang w:val="pt-PT"/>
      <w14:ligatures w14:val="none"/>
    </w:rPr>
  </w:style>
  <w:style w:type="paragraph" w:customStyle="1" w:styleId="textojustificado">
    <w:name w:val="texto_justificado"/>
    <w:basedOn w:val="Normal"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752DD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752DD2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customStyle="1" w:styleId="Default">
    <w:name w:val="Default"/>
    <w:rsid w:val="00752DD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513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ffx793</dc:creator>
  <cp:keywords/>
  <dc:description/>
  <cp:lastModifiedBy>Cultura</cp:lastModifiedBy>
  <cp:revision>45</cp:revision>
  <dcterms:created xsi:type="dcterms:W3CDTF">2024-10-17T14:53:00Z</dcterms:created>
  <dcterms:modified xsi:type="dcterms:W3CDTF">2024-10-23T22:02:00Z</dcterms:modified>
</cp:coreProperties>
</file>