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164BE" w14:textId="77777777" w:rsidR="00A83109" w:rsidRDefault="00A83109" w:rsidP="00A83109">
      <w:pPr>
        <w:pStyle w:val="SemEspaamento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A2BA6B" w14:textId="77777777" w:rsidR="00A83109" w:rsidRDefault="00A83109" w:rsidP="00A83109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ANEXO II</w:t>
      </w:r>
    </w:p>
    <w:p w14:paraId="17D67C35" w14:textId="77777777" w:rsidR="00A83109" w:rsidRPr="00262843" w:rsidRDefault="00A83109" w:rsidP="00A83109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67AEDC" w14:textId="77777777" w:rsidR="00A83109" w:rsidRPr="00262843" w:rsidRDefault="00A83109" w:rsidP="00A83109">
      <w:pPr>
        <w:pStyle w:val="SemEspaamento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2843">
        <w:rPr>
          <w:rFonts w:ascii="Times New Roman" w:hAnsi="Times New Roman" w:cs="Times New Roman"/>
          <w:b/>
          <w:bCs/>
          <w:sz w:val="24"/>
          <w:szCs w:val="24"/>
        </w:rPr>
        <w:t>EDITAL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DE CHAMAMENTO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Nº 08/2024</w:t>
      </w:r>
      <w:r w:rsidRPr="002628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 AUDIOVISUAL</w:t>
      </w:r>
    </w:p>
    <w:p w14:paraId="16ABEAD7" w14:textId="77777777" w:rsidR="00A83109" w:rsidRPr="00A86CA2" w:rsidRDefault="00A83109" w:rsidP="00A83109">
      <w:pPr>
        <w:pStyle w:val="SemEspaament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CA2">
        <w:rPr>
          <w:rFonts w:ascii="Times New Roman" w:hAnsi="Times New Roman" w:cs="Times New Roman"/>
          <w:sz w:val="24"/>
          <w:szCs w:val="24"/>
        </w:rPr>
        <w:t>PREMIAÇÃO PARA PRODUÇÕES AUDIOVISUAL COM RECURSOS DA LEI COMPLEMENTAR Nº 195/2022 - SALDO REMANESCENTE - MUNICÍPIO DE CAXIAS/MA.</w:t>
      </w:r>
    </w:p>
    <w:p w14:paraId="5C5D076E" w14:textId="77777777" w:rsidR="00A83109" w:rsidRPr="00262843" w:rsidRDefault="00A83109" w:rsidP="00A83109">
      <w:pPr>
        <w:pStyle w:val="Corpodetexto"/>
        <w:spacing w:after="120"/>
        <w:ind w:left="0"/>
        <w:jc w:val="center"/>
        <w:rPr>
          <w:rFonts w:ascii="Times New Roman" w:eastAsia="Times New Roman" w:hAnsi="Times New Roman" w:cs="Times New Roman"/>
        </w:rPr>
      </w:pPr>
      <w:r w:rsidRPr="00262843">
        <w:rPr>
          <w:rFonts w:ascii="Times New Roman" w:hAnsi="Times New Roman" w:cs="Times New Roman"/>
        </w:rPr>
        <w:t xml:space="preserve"> </w:t>
      </w:r>
    </w:p>
    <w:p w14:paraId="77F2F22E" w14:textId="77777777" w:rsidR="00A83109" w:rsidRPr="00262843" w:rsidRDefault="00A83109" w:rsidP="00A8310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6284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CRITÉRIOS DE SELEÇÃO E BÔNUS DE PONTUAÇÃO</w:t>
      </w:r>
    </w:p>
    <w:p w14:paraId="3E41CC24" w14:textId="77777777" w:rsidR="00A83109" w:rsidRDefault="00A83109" w:rsidP="00A83109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D415D9C" w14:textId="77777777" w:rsidR="00A83109" w:rsidRPr="00F33C5C" w:rsidRDefault="00A83109" w:rsidP="00A8310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F33C5C">
        <w:rPr>
          <w:rFonts w:ascii="Times New Roman" w:hAnsi="Times New Roman" w:cs="Times New Roman"/>
          <w:color w:val="000000"/>
          <w:sz w:val="24"/>
          <w:szCs w:val="24"/>
        </w:rPr>
        <w:t xml:space="preserve">A Comissão de Seleção atribuirá notas </w:t>
      </w:r>
      <w:r w:rsidRPr="00F33C5C">
        <w:rPr>
          <w:rFonts w:ascii="Times New Roman" w:hAnsi="Times New Roman" w:cs="Times New Roman"/>
          <w:bCs/>
          <w:color w:val="000000"/>
          <w:sz w:val="24"/>
          <w:szCs w:val="24"/>
        </w:rPr>
        <w:t>a</w:t>
      </w:r>
      <w:r w:rsidRPr="00F33C5C">
        <w:rPr>
          <w:rFonts w:ascii="Times New Roman" w:hAnsi="Times New Roman" w:cs="Times New Roman"/>
          <w:color w:val="000000"/>
          <w:sz w:val="24"/>
          <w:szCs w:val="24"/>
        </w:rPr>
        <w:t xml:space="preserve"> cada um dos critérios de avaliação, conforme tabela a seguir: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691"/>
        <w:gridCol w:w="4794"/>
        <w:gridCol w:w="3244"/>
      </w:tblGrid>
      <w:tr w:rsidR="00A83109" w:rsidRPr="00F33C5C" w14:paraId="5C805299" w14:textId="77777777" w:rsidTr="00AC1D97">
        <w:trPr>
          <w:trHeight w:val="420"/>
        </w:trPr>
        <w:tc>
          <w:tcPr>
            <w:tcW w:w="5000" w:type="pct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13663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CRITÉRIOS OBRIGATÓRIOS</w:t>
            </w:r>
          </w:p>
        </w:tc>
      </w:tr>
      <w:tr w:rsidR="00A83109" w:rsidRPr="00F33C5C" w14:paraId="5D578D7E" w14:textId="77777777" w:rsidTr="00AC1D97">
        <w:tc>
          <w:tcPr>
            <w:tcW w:w="86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EDA13B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Identificação do Critério</w:t>
            </w:r>
          </w:p>
        </w:tc>
        <w:tc>
          <w:tcPr>
            <w:tcW w:w="246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4F329E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Descrição do Critério</w:t>
            </w: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5BD99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Pontuação Máxima</w:t>
            </w:r>
          </w:p>
        </w:tc>
      </w:tr>
      <w:tr w:rsidR="00A83109" w:rsidRPr="00F33C5C" w14:paraId="1857105B" w14:textId="77777777" w:rsidTr="00AC1D97">
        <w:tc>
          <w:tcPr>
            <w:tcW w:w="86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DBFECF" w14:textId="77777777" w:rsidR="00A83109" w:rsidRPr="00F33C5C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46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AEB1E" w14:textId="77777777" w:rsidR="00A83109" w:rsidRPr="00F33C5C" w:rsidRDefault="00A83109" w:rsidP="00AC1D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Qualidade 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</w:t>
            </w:r>
            <w:r w:rsidRPr="009F0F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rodução Audiovisual</w:t>
            </w:r>
            <w:r w:rsidRPr="009F0F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–</w:t>
            </w:r>
            <w:r w:rsidRPr="009F0F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9F0F0B">
              <w:rPr>
                <w:rFonts w:ascii="Times New Roman" w:eastAsia="Times New Roman" w:hAnsi="Times New Roman" w:cs="Times New Roman"/>
                <w:color w:val="000000"/>
              </w:rPr>
              <w:t xml:space="preserve">A análise deverá </w:t>
            </w:r>
            <w:r w:rsidRPr="004819F0">
              <w:rPr>
                <w:rFonts w:ascii="Times New Roman" w:eastAsia="Times New Roman" w:hAnsi="Times New Roman" w:cs="Times New Roman"/>
                <w:color w:val="000000"/>
              </w:rPr>
              <w:t>considerar, para fins de avaliação e valoração a: temática, conteúdo trilha sonora, edição, qualidade de imagens, duração de 15 a 30min, e efeitos.</w:t>
            </w: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AC647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55D3E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 xml:space="preserve">0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3109" w:rsidRPr="00F33C5C" w14:paraId="23934C6F" w14:textId="77777777" w:rsidTr="00AC1D97">
        <w:tc>
          <w:tcPr>
            <w:tcW w:w="86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B3E36" w14:textId="77777777" w:rsidR="00A83109" w:rsidRPr="00F33C5C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2E7E93" w14:textId="77777777" w:rsidR="00A83109" w:rsidRPr="00F33C5C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2464" w:type="pct"/>
            <w:tcBorders>
              <w:bottom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AA8E4" w14:textId="77777777" w:rsidR="00A83109" w:rsidRPr="009F0F0B" w:rsidRDefault="00A83109" w:rsidP="00AC1D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0F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Relevância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 produção</w:t>
            </w:r>
            <w:r w:rsidRPr="009F0F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para o cenário cultural do </w:t>
            </w:r>
            <w:r w:rsidRPr="009F0F0B">
              <w:rPr>
                <w:rFonts w:ascii="Times New Roman" w:eastAsia="Times New Roman" w:hAnsi="Times New Roman" w:cs="Times New Roman"/>
                <w:b/>
                <w:bCs/>
              </w:rPr>
              <w:t xml:space="preserve">município de </w:t>
            </w:r>
            <w:proofErr w:type="spellStart"/>
            <w:r w:rsidRPr="009F0F0B">
              <w:rPr>
                <w:rFonts w:ascii="Times New Roman" w:eastAsia="Times New Roman" w:hAnsi="Times New Roman" w:cs="Times New Roman"/>
                <w:b/>
                <w:bCs/>
              </w:rPr>
              <w:t>Caxias-MA</w:t>
            </w:r>
            <w:proofErr w:type="spellEnd"/>
            <w:r w:rsidRPr="009F0F0B">
              <w:rPr>
                <w:rFonts w:ascii="Times New Roman" w:eastAsia="Times New Roman" w:hAnsi="Times New Roman" w:cs="Times New Roman"/>
                <w:bCs/>
              </w:rPr>
              <w:t xml:space="preserve">. </w:t>
            </w:r>
            <w:r w:rsidRPr="009F0F0B">
              <w:rPr>
                <w:rFonts w:ascii="Times New Roman" w:eastAsia="Times New Roman" w:hAnsi="Times New Roman" w:cs="Times New Roman"/>
                <w:color w:val="000000"/>
              </w:rPr>
              <w:t xml:space="preserve">A análise deverá considerar, para fins de avaliação e valoração, se a ação contribui para o enriquecimento e valorização da cultura do </w:t>
            </w:r>
            <w:r w:rsidRPr="009F0F0B">
              <w:rPr>
                <w:rFonts w:ascii="Times New Roman" w:eastAsia="Times New Roman" w:hAnsi="Times New Roman" w:cs="Times New Roman"/>
              </w:rPr>
              <w:t>município de Caxias.</w:t>
            </w:r>
          </w:p>
          <w:p w14:paraId="28EE045A" w14:textId="77777777" w:rsidR="00A83109" w:rsidRPr="00F33C5C" w:rsidRDefault="00A83109" w:rsidP="00AC1D97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9BC26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3D446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a 40</w:t>
            </w:r>
          </w:p>
        </w:tc>
      </w:tr>
      <w:tr w:rsidR="00A83109" w:rsidRPr="00F33C5C" w14:paraId="60DCA6D9" w14:textId="77777777" w:rsidTr="00AC1D97">
        <w:tc>
          <w:tcPr>
            <w:tcW w:w="869" w:type="pct"/>
            <w:tcBorders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E81158" w14:textId="77777777" w:rsidR="00A83109" w:rsidRPr="00F33C5C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EE40B3" w14:textId="77777777" w:rsidR="00A83109" w:rsidRPr="00F33C5C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2464" w:type="pct"/>
            <w:tcBorders>
              <w:top w:val="single" w:sz="4" w:space="0" w:color="000000"/>
              <w:left w:val="single" w:sz="4" w:space="0" w:color="000000"/>
              <w:bottom w:val="single" w:sz="4" w:space="0" w:color="2B2B2B"/>
              <w:right w:val="single" w:sz="4" w:space="0" w:color="2B2B2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4E3CE" w14:textId="77777777" w:rsidR="00A83109" w:rsidRDefault="00A83109" w:rsidP="00AC1D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0F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Compatibilidade da ficha técnica com as atividades desenvolvidas -</w:t>
            </w:r>
            <w:r w:rsidRPr="009F0F0B">
              <w:rPr>
                <w:rFonts w:ascii="Times New Roman" w:eastAsia="Times New Roman" w:hAnsi="Times New Roman" w:cs="Times New Roman"/>
                <w:color w:val="000000"/>
              </w:rPr>
              <w:t xml:space="preserve">A análise deverá considerar a carreira dos profissionais que compõem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 ficha</w:t>
            </w:r>
            <w:r w:rsidRPr="009F0F0B">
              <w:rPr>
                <w:rFonts w:ascii="Times New Roman" w:eastAsia="Times New Roman" w:hAnsi="Times New Roman" w:cs="Times New Roman"/>
                <w:color w:val="000000"/>
              </w:rPr>
              <w:t xml:space="preserve"> técnic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9F0F0B">
              <w:rPr>
                <w:rFonts w:ascii="Times New Roman" w:eastAsia="Times New Roman" w:hAnsi="Times New Roman" w:cs="Times New Roman"/>
                <w:color w:val="000000"/>
              </w:rPr>
              <w:t xml:space="preserve"> e artístico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da produção audiovisual.</w:t>
            </w:r>
          </w:p>
          <w:p w14:paraId="581401F8" w14:textId="77777777" w:rsidR="00A83109" w:rsidRPr="009F0F0B" w:rsidRDefault="00A83109" w:rsidP="00AC1D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F0F0B">
              <w:rPr>
                <w:rFonts w:ascii="Times New Roman" w:eastAsia="Times New Roman" w:hAnsi="Times New Roman" w:cs="Times New Roman"/>
                <w:color w:val="000000"/>
              </w:rPr>
              <w:t xml:space="preserve"> (para esta avaliação serão considerados os currículos dos membros da ficha técnica).</w:t>
            </w:r>
          </w:p>
          <w:p w14:paraId="129C6069" w14:textId="77777777" w:rsidR="00A83109" w:rsidRPr="00F33C5C" w:rsidRDefault="00A83109" w:rsidP="00AC1D97">
            <w:pPr>
              <w:spacing w:line="240" w:lineRule="auto"/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1667" w:type="pct"/>
            <w:tcBorders>
              <w:left w:val="single" w:sz="4" w:space="0" w:color="2B2B2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B6368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1364A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0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</w:tr>
      <w:tr w:rsidR="00A83109" w:rsidRPr="00F33C5C" w14:paraId="7E746E80" w14:textId="77777777" w:rsidTr="00AC1D97">
        <w:trPr>
          <w:trHeight w:val="420"/>
        </w:trPr>
        <w:tc>
          <w:tcPr>
            <w:tcW w:w="3333" w:type="pct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9B73D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b/>
                <w:sz w:val="24"/>
                <w:szCs w:val="24"/>
              </w:rPr>
              <w:t>PONTUAÇÃO TOTAL:</w:t>
            </w:r>
          </w:p>
        </w:tc>
        <w:tc>
          <w:tcPr>
            <w:tcW w:w="166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761ED" w14:textId="77777777" w:rsidR="00A83109" w:rsidRPr="00F33C5C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53C0278C" w14:textId="77777777" w:rsidR="00A83109" w:rsidRPr="00262843" w:rsidRDefault="00A83109" w:rsidP="00A8310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DBA1A3A" w14:textId="77777777" w:rsidR="00A83109" w:rsidRDefault="00A83109" w:rsidP="00A8310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2843">
        <w:rPr>
          <w:rFonts w:ascii="Times New Roman" w:hAnsi="Times New Roman" w:cs="Times New Roman"/>
          <w:color w:val="000000"/>
          <w:sz w:val="24"/>
          <w:szCs w:val="24"/>
        </w:rPr>
        <w:t xml:space="preserve">Além da pontuação acima,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9F76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erá adicionado à nota final, um percentual de 5%, não cumulativo, aos seguintes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seg</w:t>
      </w:r>
      <w:r w:rsidRPr="009F76E5">
        <w:rPr>
          <w:rFonts w:ascii="Times New Roman" w:eastAsia="Times New Roman" w:hAnsi="Times New Roman" w:cs="Times New Roman"/>
          <w:color w:val="000000"/>
          <w:sz w:val="24"/>
          <w:szCs w:val="24"/>
        </w:rPr>
        <w:t>mentos sociais:</w:t>
      </w:r>
    </w:p>
    <w:p w14:paraId="378CD9EB" w14:textId="77777777" w:rsidR="00A83109" w:rsidRDefault="00A83109" w:rsidP="00A83109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456"/>
        <w:gridCol w:w="5273"/>
      </w:tblGrid>
      <w:tr w:rsidR="00A83109" w:rsidRPr="00262843" w14:paraId="6D58E575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0E4B6" w14:textId="77777777" w:rsidR="00A83109" w:rsidRPr="00262843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Identificação do Ponto Extra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2F9E1" w14:textId="77777777" w:rsidR="00A83109" w:rsidRPr="00262843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Descrição do Ponto Extra</w:t>
            </w:r>
          </w:p>
        </w:tc>
      </w:tr>
      <w:tr w:rsidR="00A83109" w:rsidRPr="00262843" w14:paraId="304782DF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7A69A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F2767" w14:textId="77777777" w:rsidR="00A83109" w:rsidRPr="00262843" w:rsidRDefault="00A83109" w:rsidP="00AC1D97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Agente cultural do gênero feminino que seja mãe solo (cria os filhos sozinha).</w:t>
            </w:r>
          </w:p>
        </w:tc>
      </w:tr>
      <w:tr w:rsidR="00A83109" w:rsidRPr="00262843" w14:paraId="07ED286F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4606E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43761" w14:textId="77777777" w:rsidR="00A83109" w:rsidRPr="00262843" w:rsidRDefault="00A83109" w:rsidP="00AC1D97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Agente cultural negro ou indígena.</w:t>
            </w:r>
          </w:p>
        </w:tc>
      </w:tr>
      <w:tr w:rsidR="00A83109" w:rsidRPr="00262843" w14:paraId="305B60D0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4D389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404DC" w14:textId="77777777" w:rsidR="00A83109" w:rsidRPr="00262843" w:rsidRDefault="00A83109" w:rsidP="00AC1D97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Agente cultural com deficiência.</w:t>
            </w:r>
          </w:p>
        </w:tc>
      </w:tr>
      <w:tr w:rsidR="00A83109" w:rsidRPr="00262843" w14:paraId="60CC099B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DCCD3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79C83" w14:textId="77777777" w:rsidR="00A83109" w:rsidRPr="00262843" w:rsidRDefault="00A83109" w:rsidP="00AC1D97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Agente cultural residente na zona rural.</w:t>
            </w:r>
          </w:p>
        </w:tc>
      </w:tr>
    </w:tbl>
    <w:p w14:paraId="0E996C1C" w14:textId="77777777" w:rsidR="00A83109" w:rsidRDefault="00A83109" w:rsidP="00A8310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D517C2" w14:textId="77777777" w:rsidR="00A83109" w:rsidRPr="00262843" w:rsidRDefault="00A83109" w:rsidP="00A8310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456"/>
        <w:gridCol w:w="5273"/>
      </w:tblGrid>
      <w:tr w:rsidR="00A83109" w:rsidRPr="00262843" w14:paraId="13193915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D400C" w14:textId="77777777" w:rsidR="00A83109" w:rsidRPr="00262843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Identificação do Ponto Extra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EECA4" w14:textId="77777777" w:rsidR="00A83109" w:rsidRPr="00262843" w:rsidRDefault="00A83109" w:rsidP="00AC1D9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Descrição do Ponto Extra</w:t>
            </w:r>
          </w:p>
        </w:tc>
      </w:tr>
      <w:tr w:rsidR="00A83109" w:rsidRPr="00262843" w14:paraId="36851D12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F8483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B8408" w14:textId="77777777" w:rsidR="00A83109" w:rsidRPr="00262843" w:rsidRDefault="00A83109" w:rsidP="00AC1D97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Pessoas jurídicas ou coletivos/grupos compostos por mais de 50% de pessoas negras ou indígenas</w:t>
            </w:r>
          </w:p>
        </w:tc>
      </w:tr>
      <w:tr w:rsidR="00A83109" w:rsidRPr="00262843" w14:paraId="2DBD4DDE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90040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B6061" w14:textId="77777777" w:rsidR="00A83109" w:rsidRPr="00262843" w:rsidRDefault="00A83109" w:rsidP="00AC1D97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Pessoas jurídicas compostas por mais de 50% de mulheres.</w:t>
            </w:r>
          </w:p>
        </w:tc>
      </w:tr>
      <w:tr w:rsidR="00A83109" w:rsidRPr="00262843" w14:paraId="19F6B215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11563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E6BB3" w14:textId="77777777" w:rsidR="00A83109" w:rsidRPr="00262843" w:rsidRDefault="00A83109" w:rsidP="00AC1D97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Pessoas jurídicas sediadas na zona rural.</w:t>
            </w:r>
          </w:p>
        </w:tc>
      </w:tr>
      <w:tr w:rsidR="00A83109" w:rsidRPr="00262843" w14:paraId="26909B2F" w14:textId="77777777" w:rsidTr="00AC1D97">
        <w:tc>
          <w:tcPr>
            <w:tcW w:w="2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A9371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97184A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8B983D" w14:textId="77777777" w:rsidR="00A83109" w:rsidRPr="00262843" w:rsidRDefault="00A83109" w:rsidP="00AC1D97">
            <w:pPr>
              <w:widowControl w:val="0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  <w:tc>
          <w:tcPr>
            <w:tcW w:w="271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C2F54" w14:textId="77777777" w:rsidR="00A83109" w:rsidRPr="00262843" w:rsidRDefault="00A83109" w:rsidP="00AC1D97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62843">
              <w:rPr>
                <w:rFonts w:ascii="Times New Roman" w:hAnsi="Times New Roman" w:cs="Times New Roman"/>
                <w:sz w:val="24"/>
                <w:szCs w:val="24"/>
              </w:rPr>
              <w:t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</w:tr>
    </w:tbl>
    <w:p w14:paraId="149E22AF" w14:textId="77777777" w:rsidR="00A83109" w:rsidRDefault="00A83109" w:rsidP="00A8310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5476E" w14:textId="77777777" w:rsidR="00A83109" w:rsidRPr="00262843" w:rsidRDefault="00A83109" w:rsidP="00A8310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62843">
        <w:rPr>
          <w:rFonts w:ascii="Times New Roman" w:hAnsi="Times New Roman" w:cs="Times New Roman"/>
          <w:b/>
          <w:sz w:val="24"/>
          <w:szCs w:val="24"/>
        </w:rPr>
        <w:t>. PONTUAÇÃO</w:t>
      </w:r>
    </w:p>
    <w:p w14:paraId="0CB1EEC0" w14:textId="77777777" w:rsidR="00A83109" w:rsidRPr="00262843" w:rsidRDefault="00A83109" w:rsidP="00A83109">
      <w:pPr>
        <w:tabs>
          <w:tab w:val="left" w:pos="142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2.1 A pontuação final de cada candidatura será POR </w:t>
      </w:r>
      <w:r>
        <w:rPr>
          <w:rFonts w:ascii="Times New Roman" w:hAnsi="Times New Roman" w:cs="Times New Roman"/>
          <w:sz w:val="24"/>
          <w:szCs w:val="24"/>
        </w:rPr>
        <w:t xml:space="preserve">MÉDIA </w:t>
      </w:r>
      <w:r w:rsidRPr="00262843">
        <w:rPr>
          <w:rFonts w:ascii="Times New Roman" w:hAnsi="Times New Roman" w:cs="Times New Roman"/>
          <w:sz w:val="24"/>
          <w:szCs w:val="24"/>
        </w:rPr>
        <w:t>DAS NOTAS ATRIBUÍDAS INDIVIDUALMENTE POR CADA PARECERISTAS.</w:t>
      </w:r>
    </w:p>
    <w:p w14:paraId="21210089" w14:textId="77777777" w:rsidR="00A83109" w:rsidRPr="00262843" w:rsidRDefault="00A83109" w:rsidP="00A83109">
      <w:pPr>
        <w:pStyle w:val="PargrafodaLista"/>
        <w:numPr>
          <w:ilvl w:val="1"/>
          <w:numId w:val="7"/>
        </w:num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 xml:space="preserve">Os critérios gerais são </w:t>
      </w:r>
      <w:r w:rsidRPr="00262843">
        <w:rPr>
          <w:rFonts w:ascii="Times New Roman" w:hAnsi="Times New Roman" w:cs="Times New Roman"/>
          <w:b/>
          <w:sz w:val="24"/>
          <w:szCs w:val="24"/>
        </w:rPr>
        <w:t>eliminatórios</w:t>
      </w:r>
      <w:r w:rsidRPr="00262843">
        <w:rPr>
          <w:rFonts w:ascii="Times New Roman" w:hAnsi="Times New Roman" w:cs="Times New Roman"/>
          <w:sz w:val="24"/>
          <w:szCs w:val="24"/>
        </w:rPr>
        <w:t>, de modo que, o agente cultural que receber pontuação 0 em algum dos critérios será desclassificado do Edital.</w:t>
      </w:r>
    </w:p>
    <w:p w14:paraId="0A1E57DF" w14:textId="77777777" w:rsidR="00A83109" w:rsidRPr="00262843" w:rsidRDefault="00A83109" w:rsidP="00A83109">
      <w:pPr>
        <w:pStyle w:val="PargrafodaLista"/>
        <w:numPr>
          <w:ilvl w:val="1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Os bô</w:t>
      </w:r>
      <w:r>
        <w:rPr>
          <w:rFonts w:ascii="Times New Roman" w:hAnsi="Times New Roman" w:cs="Times New Roman"/>
          <w:sz w:val="24"/>
          <w:szCs w:val="24"/>
        </w:rPr>
        <w:t xml:space="preserve">nus de pontuação </w:t>
      </w:r>
      <w:r w:rsidRPr="00262843">
        <w:rPr>
          <w:rFonts w:ascii="Times New Roman" w:hAnsi="Times New Roman" w:cs="Times New Roman"/>
          <w:sz w:val="24"/>
          <w:szCs w:val="24"/>
        </w:rPr>
        <w:t>não constituem critérios obrigatórios, de modo que a pontuação 0 em algum dos critérios não desclassifica o agente cultural.</w:t>
      </w:r>
    </w:p>
    <w:p w14:paraId="491DC028" w14:textId="77777777" w:rsidR="00A83109" w:rsidRPr="00262843" w:rsidRDefault="00A83109" w:rsidP="00A83109">
      <w:pPr>
        <w:pStyle w:val="PargrafodaLista"/>
        <w:numPr>
          <w:ilvl w:val="1"/>
          <w:numId w:val="7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Em caso de empate, serão utilizados para fins de classificação a maior nota nos critérios de acordo c</w:t>
      </w:r>
      <w:r>
        <w:rPr>
          <w:rFonts w:ascii="Times New Roman" w:hAnsi="Times New Roman" w:cs="Times New Roman"/>
          <w:sz w:val="24"/>
          <w:szCs w:val="24"/>
        </w:rPr>
        <w:t xml:space="preserve">om a ordem abaixo definida: B, A, C, </w:t>
      </w:r>
      <w:r w:rsidRPr="00262843">
        <w:rPr>
          <w:rFonts w:ascii="Times New Roman" w:hAnsi="Times New Roman" w:cs="Times New Roman"/>
          <w:sz w:val="24"/>
          <w:szCs w:val="24"/>
        </w:rPr>
        <w:t xml:space="preserve">respectivamente. </w:t>
      </w:r>
    </w:p>
    <w:p w14:paraId="15619693" w14:textId="77777777" w:rsidR="00A83109" w:rsidRPr="00262843" w:rsidRDefault="00A83109" w:rsidP="00A8310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2.4.1 Caso nenhum dos critérios acima elencados seja capaz de promover o desempate serão adotados critérios de desempate na ordem a seguir, em último caso, se ainda permanecer o empate, a questão será decidida por sorteio:</w:t>
      </w:r>
    </w:p>
    <w:p w14:paraId="5BDA4949" w14:textId="77777777" w:rsidR="00A83109" w:rsidRPr="00262843" w:rsidRDefault="00A83109" w:rsidP="00A83109">
      <w:pPr>
        <w:pStyle w:val="PargrafodaLista"/>
        <w:tabs>
          <w:tab w:val="left" w:pos="142"/>
          <w:tab w:val="left" w:pos="284"/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a) Agentes culturais com maior idade (para pessoa física);</w:t>
      </w:r>
    </w:p>
    <w:p w14:paraId="603A6516" w14:textId="77777777" w:rsidR="00A83109" w:rsidRPr="00262843" w:rsidRDefault="00A83109" w:rsidP="00A83109">
      <w:pPr>
        <w:pStyle w:val="PargrafodaLista"/>
        <w:spacing w:after="120"/>
        <w:ind w:left="0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62843">
        <w:rPr>
          <w:rFonts w:ascii="Times New Roman" w:hAnsi="Times New Roman" w:cs="Times New Roman"/>
          <w:sz w:val="24"/>
          <w:szCs w:val="24"/>
        </w:rPr>
        <w:t>b) Instituição com maior tempo de atuação (para pessoa jurídica).</w:t>
      </w:r>
    </w:p>
    <w:p w14:paraId="3B44E897" w14:textId="77777777" w:rsidR="00A83109" w:rsidRPr="00262843" w:rsidRDefault="00A83109" w:rsidP="00A8310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2.5 Serão considerados aptos os agentes culturais que receberem nota fina</w:t>
      </w:r>
      <w:r>
        <w:rPr>
          <w:rFonts w:ascii="Times New Roman" w:hAnsi="Times New Roman" w:cs="Times New Roman"/>
          <w:sz w:val="24"/>
          <w:szCs w:val="24"/>
        </w:rPr>
        <w:t>l igual ou superior a5</w:t>
      </w:r>
      <w:r w:rsidRPr="00262843">
        <w:rPr>
          <w:rFonts w:ascii="Times New Roman" w:hAnsi="Times New Roman" w:cs="Times New Roman"/>
          <w:sz w:val="24"/>
          <w:szCs w:val="24"/>
        </w:rPr>
        <w:t>0 pontos, ficando sua efetiva classificação condicionada ao número de vagas existentes.</w:t>
      </w:r>
    </w:p>
    <w:p w14:paraId="5D9BBC66" w14:textId="77777777" w:rsidR="00A83109" w:rsidRPr="00262843" w:rsidRDefault="00A83109" w:rsidP="00A8310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843">
        <w:rPr>
          <w:rFonts w:ascii="Times New Roman" w:hAnsi="Times New Roman" w:cs="Times New Roman"/>
          <w:sz w:val="24"/>
          <w:szCs w:val="24"/>
        </w:rPr>
        <w:t>3. A falsidade de informações acarretará desclassificação, podendo ensejar, ainda, a aplicação de sanções administrativas ou criminais.</w:t>
      </w:r>
    </w:p>
    <w:p w14:paraId="3A978333" w14:textId="77777777" w:rsidR="00A83109" w:rsidRPr="00262843" w:rsidRDefault="00A83109" w:rsidP="00A8310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9115D0" w14:textId="77777777" w:rsidR="00A83109" w:rsidRDefault="00A83109" w:rsidP="00A8310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9750FF" w14:textId="77777777" w:rsidR="0011185C" w:rsidRPr="00A83109" w:rsidRDefault="0011185C" w:rsidP="00A83109"/>
    <w:sectPr w:rsidR="0011185C" w:rsidRPr="00A83109" w:rsidSect="0092196A">
      <w:headerReference w:type="default" r:id="rId8"/>
      <w:footerReference w:type="default" r:id="rId9"/>
      <w:type w:val="continuous"/>
      <w:pgSz w:w="11909" w:h="16834"/>
      <w:pgMar w:top="1440" w:right="1080" w:bottom="1440" w:left="1080" w:header="720" w:footer="39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DCDAD" w14:textId="77777777" w:rsidR="00CC779B" w:rsidRDefault="00CC779B">
      <w:pPr>
        <w:spacing w:line="240" w:lineRule="auto"/>
      </w:pPr>
      <w:r>
        <w:separator/>
      </w:r>
    </w:p>
  </w:endnote>
  <w:endnote w:type="continuationSeparator" w:id="0">
    <w:p w14:paraId="5916A7C0" w14:textId="77777777" w:rsidR="00CC779B" w:rsidRDefault="00CC77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04E4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ESTADO DO MARANHÃO</w:t>
    </w:r>
  </w:p>
  <w:p w14:paraId="03D74533" w14:textId="77777777" w:rsidR="00E561B7" w:rsidRPr="00A26C3E" w:rsidRDefault="00E561B7" w:rsidP="00A26C3E">
    <w:pPr>
      <w:pStyle w:val="SemEspaamento"/>
      <w:jc w:val="center"/>
      <w:rPr>
        <w:b/>
        <w:bCs/>
        <w:sz w:val="10"/>
        <w:szCs w:val="10"/>
      </w:rPr>
    </w:pPr>
    <w:r w:rsidRPr="00A26C3E">
      <w:rPr>
        <w:b/>
        <w:bCs/>
        <w:sz w:val="10"/>
        <w:szCs w:val="10"/>
      </w:rPr>
      <w:t>PREFEITURA MUNICIPAL DE CAXIAS – MA</w:t>
    </w:r>
  </w:p>
  <w:p w14:paraId="7486555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CNPJ: 06.082.820/0001-56</w:t>
    </w:r>
  </w:p>
  <w:p w14:paraId="6085FEEB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Praça Dias Carneiro, 600, Centro, CEP: 65.604-090 – Caxias/MA</w:t>
    </w:r>
  </w:p>
  <w:p w14:paraId="0F915C4F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(99) 3521-3125 | 3521 – 4363 | 3521 – 4581</w:t>
    </w:r>
  </w:p>
  <w:p w14:paraId="568EFB7E" w14:textId="77777777" w:rsidR="00E561B7" w:rsidRPr="00A26C3E" w:rsidRDefault="00E561B7" w:rsidP="00A26C3E">
    <w:pPr>
      <w:pStyle w:val="SemEspaamento"/>
      <w:jc w:val="center"/>
      <w:rPr>
        <w:sz w:val="10"/>
        <w:szCs w:val="10"/>
      </w:rPr>
    </w:pPr>
    <w:r w:rsidRPr="00A26C3E">
      <w:rPr>
        <w:sz w:val="10"/>
        <w:szCs w:val="10"/>
      </w:rPr>
      <w:t>Site: www.caxias.ma.gov.br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F2538" w14:textId="77777777" w:rsidR="00CC779B" w:rsidRDefault="00CC779B">
      <w:pPr>
        <w:spacing w:line="240" w:lineRule="auto"/>
      </w:pPr>
      <w:r>
        <w:separator/>
      </w:r>
    </w:p>
  </w:footnote>
  <w:footnote w:type="continuationSeparator" w:id="0">
    <w:p w14:paraId="47477B20" w14:textId="77777777" w:rsidR="00CC779B" w:rsidRDefault="00CC77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55D99" w14:textId="77777777" w:rsidR="00E561B7" w:rsidRDefault="00E561B7" w:rsidP="00C320C2">
    <w:pPr>
      <w:pStyle w:val="Cabealho"/>
      <w:tabs>
        <w:tab w:val="clear" w:pos="4252"/>
        <w:tab w:val="clear" w:pos="8504"/>
        <w:tab w:val="left" w:pos="586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9ED6D71" wp14:editId="248C70E1">
          <wp:simplePos x="0" y="0"/>
          <wp:positionH relativeFrom="column">
            <wp:posOffset>3423996</wp:posOffset>
          </wp:positionH>
          <wp:positionV relativeFrom="paragraph">
            <wp:posOffset>-134620</wp:posOffset>
          </wp:positionV>
          <wp:extent cx="2910840" cy="599979"/>
          <wp:effectExtent l="0" t="0" r="381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67" t="38880" r="3903" b="29013"/>
                  <a:stretch/>
                </pic:blipFill>
                <pic:spPr bwMode="auto">
                  <a:xfrm>
                    <a:off x="0" y="0"/>
                    <a:ext cx="2910840" cy="5999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A57E2">
      <w:rPr>
        <w:noProof/>
      </w:rPr>
      <w:drawing>
        <wp:anchor distT="0" distB="0" distL="114300" distR="114300" simplePos="0" relativeHeight="251662336" behindDoc="0" locked="0" layoutInCell="1" allowOverlap="1" wp14:anchorId="3AD31FB6" wp14:editId="507456E4">
          <wp:simplePos x="0" y="0"/>
          <wp:positionH relativeFrom="column">
            <wp:posOffset>-17030</wp:posOffset>
          </wp:positionH>
          <wp:positionV relativeFrom="paragraph">
            <wp:posOffset>-90170</wp:posOffset>
          </wp:positionV>
          <wp:extent cx="3438863" cy="492190"/>
          <wp:effectExtent l="0" t="0" r="0" b="317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5" r="9219"/>
                  <a:stretch/>
                </pic:blipFill>
                <pic:spPr bwMode="auto">
                  <a:xfrm>
                    <a:off x="0" y="0"/>
                    <a:ext cx="3438863" cy="492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48D46" w14:textId="77777777" w:rsidR="00E561B7" w:rsidRDefault="00E561B7" w:rsidP="00546D16">
    <w:pPr>
      <w:pStyle w:val="Cabealho"/>
      <w:tabs>
        <w:tab w:val="clear" w:pos="4252"/>
        <w:tab w:val="clear" w:pos="8504"/>
        <w:tab w:val="left" w:pos="608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745AB"/>
    <w:multiLevelType w:val="multilevel"/>
    <w:tmpl w:val="D9CAD3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35AEA"/>
    <w:multiLevelType w:val="multilevel"/>
    <w:tmpl w:val="14765F7C"/>
    <w:lvl w:ilvl="0">
      <w:start w:val="2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Arial" w:hint="default"/>
      </w:rPr>
    </w:lvl>
  </w:abstractNum>
  <w:abstractNum w:abstractNumId="2" w15:restartNumberingAfterBreak="0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14C9F"/>
    <w:multiLevelType w:val="hybridMultilevel"/>
    <w:tmpl w:val="E19CDB3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24FDD"/>
    <w:multiLevelType w:val="multilevel"/>
    <w:tmpl w:val="0AEEA4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DC7A7B"/>
    <w:multiLevelType w:val="multilevel"/>
    <w:tmpl w:val="347033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A980D13"/>
    <w:multiLevelType w:val="hybridMultilevel"/>
    <w:tmpl w:val="96E0BC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C2F69"/>
    <w:multiLevelType w:val="hybridMultilevel"/>
    <w:tmpl w:val="F24CE3A2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1182"/>
    <w:multiLevelType w:val="multilevel"/>
    <w:tmpl w:val="BCCEC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403148"/>
    <w:multiLevelType w:val="hybridMultilevel"/>
    <w:tmpl w:val="BF04873E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145"/>
    <w:rsid w:val="000009B8"/>
    <w:rsid w:val="00003739"/>
    <w:rsid w:val="00013600"/>
    <w:rsid w:val="000151EE"/>
    <w:rsid w:val="00016EDF"/>
    <w:rsid w:val="0002594A"/>
    <w:rsid w:val="00034DAA"/>
    <w:rsid w:val="0003501B"/>
    <w:rsid w:val="00044464"/>
    <w:rsid w:val="00044549"/>
    <w:rsid w:val="000673CB"/>
    <w:rsid w:val="00067C2E"/>
    <w:rsid w:val="00083CDA"/>
    <w:rsid w:val="00083E17"/>
    <w:rsid w:val="000840F7"/>
    <w:rsid w:val="00085EE5"/>
    <w:rsid w:val="00086541"/>
    <w:rsid w:val="00086EBF"/>
    <w:rsid w:val="00091219"/>
    <w:rsid w:val="000B3912"/>
    <w:rsid w:val="000B52C3"/>
    <w:rsid w:val="000C559B"/>
    <w:rsid w:val="000D5F72"/>
    <w:rsid w:val="000E1A84"/>
    <w:rsid w:val="000F5896"/>
    <w:rsid w:val="00106F36"/>
    <w:rsid w:val="0011185C"/>
    <w:rsid w:val="001218E8"/>
    <w:rsid w:val="001247D6"/>
    <w:rsid w:val="001441BB"/>
    <w:rsid w:val="00144214"/>
    <w:rsid w:val="00150761"/>
    <w:rsid w:val="00150B66"/>
    <w:rsid w:val="00152F16"/>
    <w:rsid w:val="00153B47"/>
    <w:rsid w:val="00162941"/>
    <w:rsid w:val="00165CC3"/>
    <w:rsid w:val="001724F7"/>
    <w:rsid w:val="00172E6B"/>
    <w:rsid w:val="00174DA3"/>
    <w:rsid w:val="00187EF2"/>
    <w:rsid w:val="00193F6F"/>
    <w:rsid w:val="001A6C6D"/>
    <w:rsid w:val="001A7A87"/>
    <w:rsid w:val="001B08BC"/>
    <w:rsid w:val="001C4DDC"/>
    <w:rsid w:val="001C6E1B"/>
    <w:rsid w:val="001E23CD"/>
    <w:rsid w:val="001E60F7"/>
    <w:rsid w:val="001E70E0"/>
    <w:rsid w:val="001E7794"/>
    <w:rsid w:val="001F3426"/>
    <w:rsid w:val="001F68BC"/>
    <w:rsid w:val="002111C2"/>
    <w:rsid w:val="002161D8"/>
    <w:rsid w:val="00230088"/>
    <w:rsid w:val="00233CF6"/>
    <w:rsid w:val="002345B2"/>
    <w:rsid w:val="0024360B"/>
    <w:rsid w:val="0024371A"/>
    <w:rsid w:val="002444E2"/>
    <w:rsid w:val="002619F8"/>
    <w:rsid w:val="00261FB9"/>
    <w:rsid w:val="00262843"/>
    <w:rsid w:val="002718B8"/>
    <w:rsid w:val="00277D01"/>
    <w:rsid w:val="00282E5B"/>
    <w:rsid w:val="00285E58"/>
    <w:rsid w:val="00290B46"/>
    <w:rsid w:val="002A131C"/>
    <w:rsid w:val="002A6662"/>
    <w:rsid w:val="002B368A"/>
    <w:rsid w:val="002C1C68"/>
    <w:rsid w:val="002C1DC4"/>
    <w:rsid w:val="002C6D33"/>
    <w:rsid w:val="002C6F09"/>
    <w:rsid w:val="002C7CBE"/>
    <w:rsid w:val="002D0986"/>
    <w:rsid w:val="002D341A"/>
    <w:rsid w:val="002D734A"/>
    <w:rsid w:val="002E2C1F"/>
    <w:rsid w:val="002E3D56"/>
    <w:rsid w:val="002E7EFB"/>
    <w:rsid w:val="002F2151"/>
    <w:rsid w:val="002F4254"/>
    <w:rsid w:val="00301243"/>
    <w:rsid w:val="00305E37"/>
    <w:rsid w:val="00307D1C"/>
    <w:rsid w:val="0031509D"/>
    <w:rsid w:val="00320DE6"/>
    <w:rsid w:val="003217F4"/>
    <w:rsid w:val="0033672B"/>
    <w:rsid w:val="00336E05"/>
    <w:rsid w:val="003502EE"/>
    <w:rsid w:val="00367931"/>
    <w:rsid w:val="00372E16"/>
    <w:rsid w:val="00373806"/>
    <w:rsid w:val="0038313F"/>
    <w:rsid w:val="00395CB6"/>
    <w:rsid w:val="003B20CA"/>
    <w:rsid w:val="003B5769"/>
    <w:rsid w:val="003B775E"/>
    <w:rsid w:val="003C0B34"/>
    <w:rsid w:val="003C60BF"/>
    <w:rsid w:val="003D1743"/>
    <w:rsid w:val="003D62D3"/>
    <w:rsid w:val="003D6404"/>
    <w:rsid w:val="003F7B32"/>
    <w:rsid w:val="004049A3"/>
    <w:rsid w:val="00404A1D"/>
    <w:rsid w:val="00405C8E"/>
    <w:rsid w:val="00415E40"/>
    <w:rsid w:val="00425761"/>
    <w:rsid w:val="00427F27"/>
    <w:rsid w:val="00432611"/>
    <w:rsid w:val="0045084D"/>
    <w:rsid w:val="00451408"/>
    <w:rsid w:val="0045194E"/>
    <w:rsid w:val="004536EA"/>
    <w:rsid w:val="00455A35"/>
    <w:rsid w:val="00460BC0"/>
    <w:rsid w:val="00465406"/>
    <w:rsid w:val="00472931"/>
    <w:rsid w:val="004735C9"/>
    <w:rsid w:val="00474419"/>
    <w:rsid w:val="004819F0"/>
    <w:rsid w:val="00484D7B"/>
    <w:rsid w:val="00485F82"/>
    <w:rsid w:val="0048765E"/>
    <w:rsid w:val="004904D6"/>
    <w:rsid w:val="00490C56"/>
    <w:rsid w:val="00490DB3"/>
    <w:rsid w:val="00493181"/>
    <w:rsid w:val="004B2145"/>
    <w:rsid w:val="004B7DEA"/>
    <w:rsid w:val="004C026A"/>
    <w:rsid w:val="004C2DC0"/>
    <w:rsid w:val="004D0A8C"/>
    <w:rsid w:val="004F5D72"/>
    <w:rsid w:val="0050031D"/>
    <w:rsid w:val="0050059B"/>
    <w:rsid w:val="00502CCE"/>
    <w:rsid w:val="00505557"/>
    <w:rsid w:val="005121C5"/>
    <w:rsid w:val="00523CBD"/>
    <w:rsid w:val="005259C2"/>
    <w:rsid w:val="005336C4"/>
    <w:rsid w:val="00546D16"/>
    <w:rsid w:val="0056652E"/>
    <w:rsid w:val="00573150"/>
    <w:rsid w:val="00580B2C"/>
    <w:rsid w:val="005A2049"/>
    <w:rsid w:val="005A4222"/>
    <w:rsid w:val="005A6E21"/>
    <w:rsid w:val="005A72C3"/>
    <w:rsid w:val="005B0A46"/>
    <w:rsid w:val="005B43B9"/>
    <w:rsid w:val="005C2D52"/>
    <w:rsid w:val="005D07A9"/>
    <w:rsid w:val="005D156E"/>
    <w:rsid w:val="005D279B"/>
    <w:rsid w:val="005D3C25"/>
    <w:rsid w:val="005D3E97"/>
    <w:rsid w:val="005D50C7"/>
    <w:rsid w:val="005E5585"/>
    <w:rsid w:val="005E5CD7"/>
    <w:rsid w:val="0061072D"/>
    <w:rsid w:val="00617EA0"/>
    <w:rsid w:val="006275BA"/>
    <w:rsid w:val="006312CE"/>
    <w:rsid w:val="006335AA"/>
    <w:rsid w:val="006337F8"/>
    <w:rsid w:val="00633C96"/>
    <w:rsid w:val="006353CD"/>
    <w:rsid w:val="006367ED"/>
    <w:rsid w:val="00647581"/>
    <w:rsid w:val="00653832"/>
    <w:rsid w:val="006544E2"/>
    <w:rsid w:val="00654CE8"/>
    <w:rsid w:val="0065626A"/>
    <w:rsid w:val="00664E51"/>
    <w:rsid w:val="006663B4"/>
    <w:rsid w:val="00670170"/>
    <w:rsid w:val="006703C1"/>
    <w:rsid w:val="00676E56"/>
    <w:rsid w:val="006802ED"/>
    <w:rsid w:val="006812F0"/>
    <w:rsid w:val="00682597"/>
    <w:rsid w:val="00682FDD"/>
    <w:rsid w:val="006B514D"/>
    <w:rsid w:val="006C353A"/>
    <w:rsid w:val="006C5590"/>
    <w:rsid w:val="006C5B2E"/>
    <w:rsid w:val="006D271A"/>
    <w:rsid w:val="006D50E9"/>
    <w:rsid w:val="006E35BB"/>
    <w:rsid w:val="006F1A3D"/>
    <w:rsid w:val="006F59FC"/>
    <w:rsid w:val="006F5A40"/>
    <w:rsid w:val="00702FEF"/>
    <w:rsid w:val="00707CEC"/>
    <w:rsid w:val="0071423E"/>
    <w:rsid w:val="0071640B"/>
    <w:rsid w:val="00716F31"/>
    <w:rsid w:val="007349EC"/>
    <w:rsid w:val="00750055"/>
    <w:rsid w:val="0075347D"/>
    <w:rsid w:val="00761B75"/>
    <w:rsid w:val="0076227B"/>
    <w:rsid w:val="00763871"/>
    <w:rsid w:val="00764268"/>
    <w:rsid w:val="00764419"/>
    <w:rsid w:val="00764686"/>
    <w:rsid w:val="00773FD4"/>
    <w:rsid w:val="0077570A"/>
    <w:rsid w:val="00784EFF"/>
    <w:rsid w:val="007860B6"/>
    <w:rsid w:val="0078793C"/>
    <w:rsid w:val="0079086D"/>
    <w:rsid w:val="00795B45"/>
    <w:rsid w:val="007A1780"/>
    <w:rsid w:val="007A1C2F"/>
    <w:rsid w:val="007A3801"/>
    <w:rsid w:val="007C4600"/>
    <w:rsid w:val="007C4AF4"/>
    <w:rsid w:val="007C7B3E"/>
    <w:rsid w:val="007D1F15"/>
    <w:rsid w:val="007D5B68"/>
    <w:rsid w:val="007E1564"/>
    <w:rsid w:val="007E7885"/>
    <w:rsid w:val="007F3752"/>
    <w:rsid w:val="007F66C7"/>
    <w:rsid w:val="00804DB7"/>
    <w:rsid w:val="00805503"/>
    <w:rsid w:val="00806E9E"/>
    <w:rsid w:val="00807218"/>
    <w:rsid w:val="00807508"/>
    <w:rsid w:val="00810007"/>
    <w:rsid w:val="00821DD0"/>
    <w:rsid w:val="008243DB"/>
    <w:rsid w:val="00825805"/>
    <w:rsid w:val="00831388"/>
    <w:rsid w:val="00831AEB"/>
    <w:rsid w:val="00833855"/>
    <w:rsid w:val="00834212"/>
    <w:rsid w:val="008377D6"/>
    <w:rsid w:val="008415F9"/>
    <w:rsid w:val="00843583"/>
    <w:rsid w:val="00851C81"/>
    <w:rsid w:val="00854E19"/>
    <w:rsid w:val="0086160A"/>
    <w:rsid w:val="00864C6C"/>
    <w:rsid w:val="0086538C"/>
    <w:rsid w:val="00865F9D"/>
    <w:rsid w:val="0086641E"/>
    <w:rsid w:val="008804F6"/>
    <w:rsid w:val="00880D20"/>
    <w:rsid w:val="00885062"/>
    <w:rsid w:val="00895B1C"/>
    <w:rsid w:val="00895DD3"/>
    <w:rsid w:val="008A00A7"/>
    <w:rsid w:val="008B68AB"/>
    <w:rsid w:val="008C02BC"/>
    <w:rsid w:val="008C3DAB"/>
    <w:rsid w:val="008C7E2F"/>
    <w:rsid w:val="008E5342"/>
    <w:rsid w:val="008E5BEE"/>
    <w:rsid w:val="008E7149"/>
    <w:rsid w:val="008E71E1"/>
    <w:rsid w:val="00901994"/>
    <w:rsid w:val="00903E02"/>
    <w:rsid w:val="00904999"/>
    <w:rsid w:val="009173CA"/>
    <w:rsid w:val="0092196A"/>
    <w:rsid w:val="009272F7"/>
    <w:rsid w:val="0093078F"/>
    <w:rsid w:val="00930E77"/>
    <w:rsid w:val="0095357E"/>
    <w:rsid w:val="00953899"/>
    <w:rsid w:val="009541B8"/>
    <w:rsid w:val="009548B3"/>
    <w:rsid w:val="00956186"/>
    <w:rsid w:val="0095797C"/>
    <w:rsid w:val="00960ACE"/>
    <w:rsid w:val="0096469A"/>
    <w:rsid w:val="00967C2E"/>
    <w:rsid w:val="00970ED1"/>
    <w:rsid w:val="00974BA1"/>
    <w:rsid w:val="00975F09"/>
    <w:rsid w:val="00981C72"/>
    <w:rsid w:val="00986236"/>
    <w:rsid w:val="00990762"/>
    <w:rsid w:val="009930E5"/>
    <w:rsid w:val="009A38B0"/>
    <w:rsid w:val="009B12CC"/>
    <w:rsid w:val="009C1B42"/>
    <w:rsid w:val="009C3B90"/>
    <w:rsid w:val="009C46CE"/>
    <w:rsid w:val="009D1C4E"/>
    <w:rsid w:val="009D6012"/>
    <w:rsid w:val="00A02D94"/>
    <w:rsid w:val="00A15130"/>
    <w:rsid w:val="00A2152B"/>
    <w:rsid w:val="00A21C91"/>
    <w:rsid w:val="00A234CC"/>
    <w:rsid w:val="00A2563E"/>
    <w:rsid w:val="00A26C3E"/>
    <w:rsid w:val="00A450FB"/>
    <w:rsid w:val="00A5797B"/>
    <w:rsid w:val="00A83052"/>
    <w:rsid w:val="00A83109"/>
    <w:rsid w:val="00A83538"/>
    <w:rsid w:val="00A83D72"/>
    <w:rsid w:val="00A85347"/>
    <w:rsid w:val="00A8565B"/>
    <w:rsid w:val="00A86CA2"/>
    <w:rsid w:val="00A9607F"/>
    <w:rsid w:val="00AA0CE1"/>
    <w:rsid w:val="00AA0E7C"/>
    <w:rsid w:val="00AA10B5"/>
    <w:rsid w:val="00AB11C0"/>
    <w:rsid w:val="00AB4494"/>
    <w:rsid w:val="00AE53D1"/>
    <w:rsid w:val="00AE567C"/>
    <w:rsid w:val="00AE7BBA"/>
    <w:rsid w:val="00AE7EF3"/>
    <w:rsid w:val="00B05584"/>
    <w:rsid w:val="00B135B9"/>
    <w:rsid w:val="00B1635B"/>
    <w:rsid w:val="00B30523"/>
    <w:rsid w:val="00B31CC3"/>
    <w:rsid w:val="00B356A5"/>
    <w:rsid w:val="00B36BCD"/>
    <w:rsid w:val="00B41194"/>
    <w:rsid w:val="00B434D6"/>
    <w:rsid w:val="00B51987"/>
    <w:rsid w:val="00B55CE3"/>
    <w:rsid w:val="00B62AAF"/>
    <w:rsid w:val="00B642C3"/>
    <w:rsid w:val="00B65FDF"/>
    <w:rsid w:val="00B74B08"/>
    <w:rsid w:val="00B82FAB"/>
    <w:rsid w:val="00B9122A"/>
    <w:rsid w:val="00B93DA9"/>
    <w:rsid w:val="00BC5A18"/>
    <w:rsid w:val="00BD1E72"/>
    <w:rsid w:val="00BF28AE"/>
    <w:rsid w:val="00BF4434"/>
    <w:rsid w:val="00BF4AA3"/>
    <w:rsid w:val="00BF5BD1"/>
    <w:rsid w:val="00C01AE6"/>
    <w:rsid w:val="00C0468A"/>
    <w:rsid w:val="00C320C2"/>
    <w:rsid w:val="00C419D1"/>
    <w:rsid w:val="00C43EB0"/>
    <w:rsid w:val="00C44035"/>
    <w:rsid w:val="00C45F9E"/>
    <w:rsid w:val="00C52287"/>
    <w:rsid w:val="00C5477D"/>
    <w:rsid w:val="00C57760"/>
    <w:rsid w:val="00C64329"/>
    <w:rsid w:val="00C6793C"/>
    <w:rsid w:val="00C83FBC"/>
    <w:rsid w:val="00C85A84"/>
    <w:rsid w:val="00C9459B"/>
    <w:rsid w:val="00CA0337"/>
    <w:rsid w:val="00CA386E"/>
    <w:rsid w:val="00CB5E71"/>
    <w:rsid w:val="00CB7B0A"/>
    <w:rsid w:val="00CB7D97"/>
    <w:rsid w:val="00CC5091"/>
    <w:rsid w:val="00CC5FDC"/>
    <w:rsid w:val="00CC779B"/>
    <w:rsid w:val="00CD1B62"/>
    <w:rsid w:val="00CD777C"/>
    <w:rsid w:val="00CE3880"/>
    <w:rsid w:val="00CE471C"/>
    <w:rsid w:val="00D01364"/>
    <w:rsid w:val="00D03755"/>
    <w:rsid w:val="00D119C6"/>
    <w:rsid w:val="00D22769"/>
    <w:rsid w:val="00D441C4"/>
    <w:rsid w:val="00D460F7"/>
    <w:rsid w:val="00D578ED"/>
    <w:rsid w:val="00D67BD5"/>
    <w:rsid w:val="00D71DD0"/>
    <w:rsid w:val="00DA550A"/>
    <w:rsid w:val="00DA5948"/>
    <w:rsid w:val="00DA6BD0"/>
    <w:rsid w:val="00DB104B"/>
    <w:rsid w:val="00DD572F"/>
    <w:rsid w:val="00DE0935"/>
    <w:rsid w:val="00DF676F"/>
    <w:rsid w:val="00E0207C"/>
    <w:rsid w:val="00E10962"/>
    <w:rsid w:val="00E13AC7"/>
    <w:rsid w:val="00E266AA"/>
    <w:rsid w:val="00E27A9F"/>
    <w:rsid w:val="00E301B5"/>
    <w:rsid w:val="00E356D8"/>
    <w:rsid w:val="00E41080"/>
    <w:rsid w:val="00E50983"/>
    <w:rsid w:val="00E529CE"/>
    <w:rsid w:val="00E561B7"/>
    <w:rsid w:val="00E60F8A"/>
    <w:rsid w:val="00E6194F"/>
    <w:rsid w:val="00E632AF"/>
    <w:rsid w:val="00E80784"/>
    <w:rsid w:val="00E81CDB"/>
    <w:rsid w:val="00EA3233"/>
    <w:rsid w:val="00EC0957"/>
    <w:rsid w:val="00EC2A3A"/>
    <w:rsid w:val="00F05A93"/>
    <w:rsid w:val="00F05FDF"/>
    <w:rsid w:val="00F33C5C"/>
    <w:rsid w:val="00F37796"/>
    <w:rsid w:val="00F40B52"/>
    <w:rsid w:val="00F42937"/>
    <w:rsid w:val="00F42CDF"/>
    <w:rsid w:val="00F475A5"/>
    <w:rsid w:val="00F5073B"/>
    <w:rsid w:val="00F52E2E"/>
    <w:rsid w:val="00F5538C"/>
    <w:rsid w:val="00F60CDE"/>
    <w:rsid w:val="00F659CD"/>
    <w:rsid w:val="00F6667B"/>
    <w:rsid w:val="00F713F1"/>
    <w:rsid w:val="00F7763F"/>
    <w:rsid w:val="00F77DA4"/>
    <w:rsid w:val="00F81223"/>
    <w:rsid w:val="00F9028C"/>
    <w:rsid w:val="00F91C39"/>
    <w:rsid w:val="00F93D74"/>
    <w:rsid w:val="00FA3B96"/>
    <w:rsid w:val="00FA413B"/>
    <w:rsid w:val="00FA5894"/>
    <w:rsid w:val="00FC1CA2"/>
    <w:rsid w:val="00FC3FC6"/>
    <w:rsid w:val="00FD36C2"/>
    <w:rsid w:val="00FD651B"/>
    <w:rsid w:val="00F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B8B8"/>
  <w15:docId w15:val="{30CAC929-513A-4FCB-A328-78E7CEE8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Reviso">
    <w:name w:val="Revision"/>
    <w:hidden/>
    <w:uiPriority w:val="99"/>
    <w:semiHidden/>
    <w:rsid w:val="00083E17"/>
    <w:pPr>
      <w:spacing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083E1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83E1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83E1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83E1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83E17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uiPriority w:val="1"/>
    <w:qFormat/>
    <w:rsid w:val="007A3801"/>
    <w:pPr>
      <w:widowControl w:val="0"/>
      <w:autoSpaceDE w:val="0"/>
      <w:autoSpaceDN w:val="0"/>
      <w:spacing w:line="240" w:lineRule="auto"/>
      <w:ind w:left="224"/>
      <w:jc w:val="both"/>
    </w:pPr>
    <w:rPr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7A3801"/>
    <w:rPr>
      <w:sz w:val="24"/>
      <w:szCs w:val="24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6D16"/>
  </w:style>
  <w:style w:type="paragraph" w:styleId="Rodap">
    <w:name w:val="footer"/>
    <w:basedOn w:val="Normal"/>
    <w:link w:val="RodapChar"/>
    <w:uiPriority w:val="99"/>
    <w:unhideWhenUsed/>
    <w:rsid w:val="00546D1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6D16"/>
  </w:style>
  <w:style w:type="paragraph" w:customStyle="1" w:styleId="textojustificado">
    <w:name w:val="texto_justificado"/>
    <w:basedOn w:val="Normal"/>
    <w:rsid w:val="00B1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semiHidden/>
    <w:unhideWhenUsed/>
    <w:rsid w:val="00FC1CA2"/>
    <w:rPr>
      <w:color w:val="0000FF"/>
      <w:u w:val="single"/>
    </w:rPr>
  </w:style>
  <w:style w:type="table" w:styleId="Tabelacomgrade">
    <w:name w:val="Table Grid"/>
    <w:basedOn w:val="Tabelanormal"/>
    <w:uiPriority w:val="39"/>
    <w:rsid w:val="003C0B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D5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  <w:rsid w:val="009C46CE"/>
    <w:pPr>
      <w:widowControl w:val="0"/>
      <w:autoSpaceDE w:val="0"/>
      <w:autoSpaceDN w:val="0"/>
      <w:spacing w:line="240" w:lineRule="auto"/>
      <w:ind w:left="352"/>
      <w:jc w:val="both"/>
    </w:pPr>
    <w:rPr>
      <w:lang w:val="pt-PT" w:eastAsia="en-US"/>
    </w:rPr>
  </w:style>
  <w:style w:type="paragraph" w:styleId="SemEspaamento">
    <w:name w:val="No Spacing"/>
    <w:uiPriority w:val="1"/>
    <w:qFormat/>
    <w:rsid w:val="005B43B9"/>
    <w:pPr>
      <w:spacing w:line="240" w:lineRule="auto"/>
    </w:pPr>
  </w:style>
  <w:style w:type="paragraph" w:customStyle="1" w:styleId="Default">
    <w:name w:val="Default"/>
    <w:rsid w:val="00FC3FC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D3F7D-1108-4958-9F50-0F12720D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2</Pages>
  <Words>521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Eduarda Domingues Miranda Brandão</dc:creator>
  <cp:lastModifiedBy>Cultura</cp:lastModifiedBy>
  <cp:revision>383</cp:revision>
  <dcterms:created xsi:type="dcterms:W3CDTF">2023-10-15T14:23:00Z</dcterms:created>
  <dcterms:modified xsi:type="dcterms:W3CDTF">2024-10-23T20:49:00Z</dcterms:modified>
</cp:coreProperties>
</file>